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color w:val="000000"/>
          <w:sz w:val="28"/>
          <w:szCs w:val="28"/>
          <w:highlight w:val="none"/>
        </w:rPr>
      </w:pPr>
      <w:bookmarkStart w:id="0" w:name="_GoBack"/>
      <w:r>
        <w:rPr>
          <w:rFonts w:hint="default" w:ascii="Times New Roman" w:hAnsi="Times New Roman" w:eastAsia="宋体" w:cs="Times New Roman"/>
          <w:b w:val="0"/>
          <w:i w:val="0"/>
          <w:snapToGrid/>
          <w:color w:val="000000"/>
          <w:sz w:val="28"/>
          <w:szCs w:val="28"/>
          <w:u w:val="none"/>
          <w:lang w:eastAsia="zh-CN"/>
        </w:rPr>
        <w:t>贵州省“十</w:t>
      </w:r>
      <w:r>
        <w:rPr>
          <w:rFonts w:hint="default" w:ascii="Times New Roman" w:hAnsi="Times New Roman" w:cs="Times New Roman"/>
          <w:b w:val="0"/>
          <w:i w:val="0"/>
          <w:snapToGrid/>
          <w:color w:val="000000"/>
          <w:sz w:val="28"/>
          <w:szCs w:val="28"/>
          <w:u w:val="none"/>
          <w:lang w:eastAsia="zh-CN"/>
        </w:rPr>
        <w:t>三</w:t>
      </w:r>
      <w:r>
        <w:rPr>
          <w:rFonts w:hint="default" w:ascii="Times New Roman" w:hAnsi="Times New Roman" w:eastAsia="宋体" w:cs="Times New Roman"/>
          <w:b w:val="0"/>
          <w:i w:val="0"/>
          <w:snapToGrid/>
          <w:color w:val="000000"/>
          <w:sz w:val="28"/>
          <w:szCs w:val="28"/>
          <w:u w:val="none"/>
          <w:lang w:eastAsia="zh-CN"/>
        </w:rPr>
        <w:t>五”规划《纲要》主要目标中期评估情况表</w:t>
      </w:r>
    </w:p>
    <w:bookmarkEnd w:id="0"/>
    <w:tbl>
      <w:tblPr>
        <w:tblStyle w:val="6"/>
        <w:tblW w:w="1466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"/>
        <w:gridCol w:w="328"/>
        <w:gridCol w:w="272"/>
        <w:gridCol w:w="1227"/>
        <w:gridCol w:w="780"/>
        <w:gridCol w:w="991"/>
        <w:gridCol w:w="1043"/>
        <w:gridCol w:w="743"/>
        <w:gridCol w:w="1"/>
        <w:gridCol w:w="908"/>
        <w:gridCol w:w="1"/>
        <w:gridCol w:w="745"/>
        <w:gridCol w:w="1"/>
        <w:gridCol w:w="1149"/>
        <w:gridCol w:w="919"/>
        <w:gridCol w:w="1119"/>
        <w:gridCol w:w="1"/>
        <w:gridCol w:w="1069"/>
        <w:gridCol w:w="1"/>
        <w:gridCol w:w="1327"/>
        <w:gridCol w:w="1"/>
        <w:gridCol w:w="769"/>
        <w:gridCol w:w="1"/>
        <w:gridCol w:w="8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类 别</w:t>
            </w:r>
          </w:p>
        </w:tc>
        <w:tc>
          <w:tcPr>
            <w:tcW w:w="182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指标</w:t>
            </w:r>
            <w:r>
              <w:rPr>
                <w:rFonts w:hint="default" w:ascii="Times New Roman" w:hAnsi="Times New Roman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名称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单 位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201</w:t>
            </w:r>
            <w:r>
              <w:rPr>
                <w:rFonts w:hint="default" w:ascii="Times New Roman" w:hAnsi="Times New Roman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实际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201</w:t>
            </w:r>
            <w:r>
              <w:rPr>
                <w:rFonts w:hint="default" w:ascii="Times New Roman" w:hAnsi="Times New Roman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实际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比上年增长(%)</w:t>
            </w:r>
          </w:p>
        </w:tc>
        <w:tc>
          <w:tcPr>
            <w:tcW w:w="9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201</w:t>
            </w:r>
            <w:r>
              <w:rPr>
                <w:rFonts w:hint="default" w:ascii="Times New Roman" w:hAnsi="Times New Roman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年实际</w:t>
            </w:r>
          </w:p>
        </w:tc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比上年增长(%)</w:t>
            </w:r>
          </w:p>
        </w:tc>
        <w:tc>
          <w:tcPr>
            <w:tcW w:w="11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201</w:t>
            </w:r>
            <w:r>
              <w:rPr>
                <w:rFonts w:hint="default" w:ascii="Times New Roman" w:hAnsi="Times New Roman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上半年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比上年同期增长（</w:t>
            </w:r>
            <w:r>
              <w:rPr>
                <w:rFonts w:hint="default" w:ascii="Times New Roman" w:hAnsi="Times New Roman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%</w:t>
            </w:r>
            <w:r>
              <w:rPr>
                <w:rFonts w:hint="default" w:ascii="Times New Roman" w:hAnsi="Times New Roman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2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20</w:t>
            </w:r>
            <w:r>
              <w:rPr>
                <w:rFonts w:hint="default" w:ascii="Times New Roman" w:hAnsi="Times New Roman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年规划</w:t>
            </w:r>
          </w:p>
        </w:tc>
        <w:tc>
          <w:tcPr>
            <w:tcW w:w="132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进展情况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综合评价</w:t>
            </w:r>
          </w:p>
        </w:tc>
        <w:tc>
          <w:tcPr>
            <w:tcW w:w="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指标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属性</w:t>
            </w:r>
          </w:p>
        </w:tc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2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5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绝对数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年均增长(%)</w:t>
            </w:r>
          </w:p>
        </w:tc>
        <w:tc>
          <w:tcPr>
            <w:tcW w:w="132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textAlignment w:val="auto"/>
              <w:rPr>
                <w:rFonts w:hint="default" w:ascii="Times New Roman" w:hAnsi="Times New Roman" w:cs="Times New Roman"/>
                <w:snapToGrid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textAlignment w:val="auto"/>
              <w:rPr>
                <w:rFonts w:hint="default" w:ascii="Times New Roman" w:hAnsi="Times New Roman" w:cs="Times New Roman"/>
                <w:snapToGrid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textAlignment w:val="auto"/>
              <w:rPr>
                <w:rFonts w:hint="default" w:ascii="Times New Roman" w:hAnsi="Times New Roman" w:cs="Times New Roman"/>
                <w:snapToGrid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经济增长</w:t>
            </w:r>
          </w:p>
        </w:tc>
        <w:tc>
          <w:tcPr>
            <w:tcW w:w="1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地区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生产总值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亿元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  <w:t>105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39.62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11776.73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10.5</w:t>
            </w:r>
          </w:p>
        </w:tc>
        <w:tc>
          <w:tcPr>
            <w:tcW w:w="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13540.83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10.2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6632.86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18000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10左右</w:t>
            </w:r>
          </w:p>
        </w:tc>
        <w:tc>
          <w:tcPr>
            <w:tcW w:w="132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达到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</w:t>
            </w:r>
          </w:p>
        </w:tc>
        <w:tc>
          <w:tcPr>
            <w:tcW w:w="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预期性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第一产业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亿元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  <w:t>1640.6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1846.19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6.0</w:t>
            </w:r>
          </w:p>
        </w:tc>
        <w:tc>
          <w:tcPr>
            <w:tcW w:w="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2020.78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6.7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847.78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6.4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2100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5</w:t>
            </w:r>
          </w:p>
        </w:tc>
        <w:tc>
          <w:tcPr>
            <w:tcW w:w="132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第二产业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亿元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4175.24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4669.53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11.3</w:t>
            </w:r>
          </w:p>
        </w:tc>
        <w:tc>
          <w:tcPr>
            <w:tcW w:w="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5439.63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10.1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2761.82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9.8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8200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11左右</w:t>
            </w:r>
          </w:p>
        </w:tc>
        <w:tc>
          <w:tcPr>
            <w:tcW w:w="132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#规模以上工业增加值（2000万元口径）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亿元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3542.03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4032.11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9.9</w:t>
            </w:r>
          </w:p>
        </w:tc>
        <w:tc>
          <w:tcPr>
            <w:tcW w:w="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4304.80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9.5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9.6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6590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10.5左右</w:t>
            </w:r>
          </w:p>
        </w:tc>
        <w:tc>
          <w:tcPr>
            <w:tcW w:w="132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第三产业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亿元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4723.77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5261.01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11.4</w:t>
            </w:r>
          </w:p>
        </w:tc>
        <w:tc>
          <w:tcPr>
            <w:tcW w:w="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6080.42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11.5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3023.26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11.2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8700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11左右</w:t>
            </w:r>
          </w:p>
        </w:tc>
        <w:tc>
          <w:tcPr>
            <w:tcW w:w="132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77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人均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地区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生产总值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元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29953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33246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9.8</w:t>
            </w:r>
          </w:p>
        </w:tc>
        <w:tc>
          <w:tcPr>
            <w:tcW w:w="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37956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9.4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50930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10左右</w:t>
            </w:r>
          </w:p>
        </w:tc>
        <w:tc>
          <w:tcPr>
            <w:tcW w:w="1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基本达到预期</w:t>
            </w:r>
          </w:p>
        </w:tc>
        <w:tc>
          <w:tcPr>
            <w:tcW w:w="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预期性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一般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公共预算收入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亿元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  <w:t>1503.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38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  <w:t>1561.34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8.1</w:t>
            </w:r>
          </w:p>
        </w:tc>
        <w:tc>
          <w:tcPr>
            <w:tcW w:w="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1613.84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7.2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 xml:space="preserve">967.12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 xml:space="preserve"> 11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2455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10左右</w:t>
            </w:r>
          </w:p>
        </w:tc>
        <w:tc>
          <w:tcPr>
            <w:tcW w:w="1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未达到预期</w:t>
            </w:r>
          </w:p>
        </w:tc>
        <w:tc>
          <w:tcPr>
            <w:tcW w:w="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预期性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固定资产投资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500万元口径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亿元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10676.70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12929.17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21.1</w:t>
            </w:r>
          </w:p>
        </w:tc>
        <w:tc>
          <w:tcPr>
            <w:tcW w:w="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15288.01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20.1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17.4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21000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15以上</w:t>
            </w:r>
          </w:p>
        </w:tc>
        <w:tc>
          <w:tcPr>
            <w:tcW w:w="1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达到预期</w:t>
            </w:r>
          </w:p>
        </w:tc>
        <w:tc>
          <w:tcPr>
            <w:tcW w:w="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预期性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社会消费品零售总额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亿元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  <w:t>3283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.02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3708.99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13.0</w:t>
            </w:r>
          </w:p>
        </w:tc>
        <w:tc>
          <w:tcPr>
            <w:tcW w:w="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4154.00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12.0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1848.71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11.2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5760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11.5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以上</w:t>
            </w:r>
          </w:p>
        </w:tc>
        <w:tc>
          <w:tcPr>
            <w:tcW w:w="1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达到预期</w:t>
            </w:r>
          </w:p>
        </w:tc>
        <w:tc>
          <w:tcPr>
            <w:tcW w:w="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预期性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转型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升级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转型升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级</w:t>
            </w:r>
          </w:p>
        </w:tc>
        <w:tc>
          <w:tcPr>
            <w:tcW w:w="1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三次产业结构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2"/>
                <w:sz w:val="18"/>
                <w:szCs w:val="18"/>
                <w:highlight w:val="none"/>
              </w:rPr>
              <w:t>15.6:39.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2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2"/>
                <w:sz w:val="18"/>
                <w:szCs w:val="18"/>
                <w:highlight w:val="none"/>
              </w:rPr>
              <w:t>:44.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2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15.7：39.7：44.6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14.9:40.2:44.9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12.8：41.6：45.6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11：43.2：45.8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达到预期</w:t>
            </w:r>
          </w:p>
        </w:tc>
        <w:tc>
          <w:tcPr>
            <w:tcW w:w="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预期性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全员劳动生产率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万元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/人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5.47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5.93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6.41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基本达到预期</w:t>
            </w:r>
          </w:p>
        </w:tc>
        <w:tc>
          <w:tcPr>
            <w:tcW w:w="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预期性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新兴产业增加值占地区生产总值的比重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%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16.1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17.4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达到预期</w:t>
            </w:r>
          </w:p>
        </w:tc>
        <w:tc>
          <w:tcPr>
            <w:tcW w:w="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预期性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城镇化率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常住人口城镇化率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（%）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  <w:t>42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.01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44.15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[2.14]</w:t>
            </w:r>
          </w:p>
        </w:tc>
        <w:tc>
          <w:tcPr>
            <w:tcW w:w="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46.02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[4.01]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50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[8]</w:t>
            </w:r>
          </w:p>
        </w:tc>
        <w:tc>
          <w:tcPr>
            <w:tcW w:w="1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达到预期</w:t>
            </w:r>
          </w:p>
        </w:tc>
        <w:tc>
          <w:tcPr>
            <w:tcW w:w="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预期性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户籍人口城镇化率</w:t>
            </w: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32.9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35.34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[2.44]</w:t>
            </w:r>
          </w:p>
        </w:tc>
        <w:tc>
          <w:tcPr>
            <w:tcW w:w="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37.15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[4.25]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[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10.1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]</w:t>
            </w:r>
          </w:p>
        </w:tc>
        <w:tc>
          <w:tcPr>
            <w:tcW w:w="1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达到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</w:t>
            </w:r>
          </w:p>
        </w:tc>
        <w:tc>
          <w:tcPr>
            <w:tcW w:w="77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民营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经济比重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（%）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50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52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53.2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53.553.5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60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基本达到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</w:t>
            </w:r>
          </w:p>
        </w:tc>
        <w:tc>
          <w:tcPr>
            <w:tcW w:w="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预期性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基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础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支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撑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基础支撑</w:t>
            </w:r>
          </w:p>
        </w:tc>
        <w:tc>
          <w:tcPr>
            <w:tcW w:w="1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铁路里程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公里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3037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3270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3550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000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以上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达到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</w:t>
            </w:r>
          </w:p>
        </w:tc>
        <w:tc>
          <w:tcPr>
            <w:tcW w:w="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预期性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#高速铁路里程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公里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701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835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1214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1500以上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达到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</w:t>
            </w:r>
          </w:p>
        </w:tc>
        <w:tc>
          <w:tcPr>
            <w:tcW w:w="77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高速公路通车里程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公里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  <w:t>5128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5434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5835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7000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达到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</w:t>
            </w:r>
          </w:p>
        </w:tc>
        <w:tc>
          <w:tcPr>
            <w:tcW w:w="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预期性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航道里程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公里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3661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3664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3664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3664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 xml:space="preserve">3950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32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未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达到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</w:t>
            </w:r>
          </w:p>
        </w:tc>
        <w:tc>
          <w:tcPr>
            <w:tcW w:w="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预期性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#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高等级航道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公里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690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740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740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740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950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32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77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3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民航旅客吞吐量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万人次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1563.28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1873.81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19.9</w:t>
            </w:r>
          </w:p>
        </w:tc>
        <w:tc>
          <w:tcPr>
            <w:tcW w:w="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2457.65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31.2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1346.83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18.6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3000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达到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</w:t>
            </w:r>
          </w:p>
        </w:tc>
        <w:tc>
          <w:tcPr>
            <w:tcW w:w="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预期性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水利工程设计供水能力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亿立方米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[110]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[113.4]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3.09</w:t>
            </w:r>
          </w:p>
        </w:tc>
        <w:tc>
          <w:tcPr>
            <w:tcW w:w="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[116.5]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2.73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[117.41]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[150]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6.4</w:t>
            </w:r>
          </w:p>
        </w:tc>
        <w:tc>
          <w:tcPr>
            <w:tcW w:w="1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未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达到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</w:t>
            </w:r>
          </w:p>
        </w:tc>
        <w:tc>
          <w:tcPr>
            <w:tcW w:w="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预期性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互联网出省宽带能力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Gbps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3060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4580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6320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7400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10000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达到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</w:t>
            </w:r>
          </w:p>
        </w:tc>
        <w:tc>
          <w:tcPr>
            <w:tcW w:w="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预期性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3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eastAsia="zh-CN"/>
              </w:rPr>
              <w:t>科技支撑</w:t>
            </w:r>
          </w:p>
        </w:tc>
        <w:tc>
          <w:tcPr>
            <w:tcW w:w="1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科技进步贡献率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  <w:t>45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.42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46.4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47.4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50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1个百分点</w:t>
            </w:r>
          </w:p>
        </w:tc>
        <w:tc>
          <w:tcPr>
            <w:tcW w:w="1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达到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</w:t>
            </w:r>
          </w:p>
        </w:tc>
        <w:tc>
          <w:tcPr>
            <w:tcW w:w="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预期性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研究与试验发展（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R&amp;D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）经费投入强度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0.59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0.62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0.71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1.2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未达到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</w:t>
            </w:r>
          </w:p>
        </w:tc>
        <w:tc>
          <w:tcPr>
            <w:tcW w:w="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预期性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每万人发明专利拥有量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件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1.56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2.02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2.35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2.5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达到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</w:t>
            </w:r>
          </w:p>
        </w:tc>
        <w:tc>
          <w:tcPr>
            <w:tcW w:w="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预期性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7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人才资源总量（万人）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万人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389.87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420.85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450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463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530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达到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</w:t>
            </w:r>
          </w:p>
        </w:tc>
        <w:tc>
          <w:tcPr>
            <w:tcW w:w="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预期性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生态环境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生态环境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生态环境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3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空气质量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县级以上城市空气质量优良天数比率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95.8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97.5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97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96.4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&gt;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85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达到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</w:t>
            </w:r>
          </w:p>
        </w:tc>
        <w:tc>
          <w:tcPr>
            <w:tcW w:w="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约束性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县级以上城市可吸入细颗粒物（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PM2.5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）浓度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微克/立方米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32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29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35（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国家二级标准）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控制在目标范围内</w:t>
            </w:r>
          </w:p>
        </w:tc>
        <w:tc>
          <w:tcPr>
            <w:tcW w:w="77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3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森林增长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森林覆盖率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  <w:t>50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52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55.3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55.3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60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达到预期</w:t>
            </w:r>
          </w:p>
        </w:tc>
        <w:tc>
          <w:tcPr>
            <w:tcW w:w="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约束性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森林蓄积量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亿立方米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  <w:t>4.13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4.25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4.49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4.49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4.71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达到预期</w:t>
            </w:r>
          </w:p>
        </w:tc>
        <w:tc>
          <w:tcPr>
            <w:tcW w:w="770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3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地表水质量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达到或好于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Ⅲ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类水体比例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80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85.5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87.3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90%以上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≧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90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达到预期</w:t>
            </w:r>
          </w:p>
        </w:tc>
        <w:tc>
          <w:tcPr>
            <w:tcW w:w="7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约束性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劣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V类水体比例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7.1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3.6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1.8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1.8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&lt;5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达到预期</w:t>
            </w:r>
          </w:p>
        </w:tc>
        <w:tc>
          <w:tcPr>
            <w:tcW w:w="7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耕地保有量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万亩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6806.12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6795.27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6778.15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6286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控制在目标范围内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约束性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新增建设用地规模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万亩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[140]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[24.43]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[42.91]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[120]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控制在目标范围内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约束性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单位生产总值能源消耗降低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吨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标准煤/万元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.200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0.8813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-6.96</w:t>
            </w:r>
          </w:p>
        </w:tc>
        <w:tc>
          <w:tcPr>
            <w:tcW w:w="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0.8164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-7.01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0.9140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-6.56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[-14]</w:t>
            </w:r>
          </w:p>
        </w:tc>
        <w:tc>
          <w:tcPr>
            <w:tcW w:w="1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达到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</w:t>
            </w:r>
          </w:p>
        </w:tc>
        <w:tc>
          <w:tcPr>
            <w:tcW w:w="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约束性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非化石能源占一次能源消费比重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13.4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6.6</w:t>
            </w:r>
          </w:p>
        </w:tc>
        <w:tc>
          <w:tcPr>
            <w:tcW w:w="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16.3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19.3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4.3</w:t>
            </w:r>
          </w:p>
        </w:tc>
        <w:tc>
          <w:tcPr>
            <w:tcW w:w="1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达到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</w:t>
            </w:r>
          </w:p>
        </w:tc>
        <w:tc>
          <w:tcPr>
            <w:tcW w:w="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约束性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万元生产总值用水量下降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92.8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  <w:t>立方米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86.4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  <w:t>立方米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[6.7]</w:t>
            </w:r>
          </w:p>
        </w:tc>
        <w:tc>
          <w:tcPr>
            <w:tcW w:w="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80.9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  <w:t>立方米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[12.8]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[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]</w:t>
            </w:r>
          </w:p>
        </w:tc>
        <w:tc>
          <w:tcPr>
            <w:tcW w:w="1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达到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</w:t>
            </w:r>
          </w:p>
        </w:tc>
        <w:tc>
          <w:tcPr>
            <w:tcW w:w="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约束性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单位生产总值二氧化碳排放降低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9.01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5.49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-5.49</w:t>
            </w:r>
          </w:p>
        </w:tc>
        <w:tc>
          <w:tcPr>
            <w:tcW w:w="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8.57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-8.57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[-18]</w:t>
            </w:r>
          </w:p>
        </w:tc>
        <w:tc>
          <w:tcPr>
            <w:tcW w:w="1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达到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</w:t>
            </w:r>
          </w:p>
        </w:tc>
        <w:tc>
          <w:tcPr>
            <w:tcW w:w="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约束性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主要污染物排放减少（%）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二氧化硫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万吨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85.29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82.56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-3.2</w:t>
            </w:r>
          </w:p>
        </w:tc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61.49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-25.5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61.49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[-7]</w:t>
            </w: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达到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</w:t>
            </w:r>
          </w:p>
        </w:tc>
        <w:tc>
          <w:tcPr>
            <w:tcW w:w="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约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束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性</w:t>
            </w:r>
          </w:p>
        </w:tc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氮氧化物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万吨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41.9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41.15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-1.8</w:t>
            </w:r>
          </w:p>
        </w:tc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40.18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-2.4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40.21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[-7]</w:t>
            </w: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达到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</w:t>
            </w:r>
          </w:p>
        </w:tc>
        <w:tc>
          <w:tcPr>
            <w:tcW w:w="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化学需氧量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万吨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31.8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  <w:t>30.78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  <w:t>-3.21</w:t>
            </w:r>
          </w:p>
        </w:tc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  <w:t>30.26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  <w:t>-1.69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30.29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[-8.5]</w:t>
            </w: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达到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</w:t>
            </w:r>
          </w:p>
        </w:tc>
        <w:tc>
          <w:tcPr>
            <w:tcW w:w="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氨氮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万吨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3.64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  <w:t>3.53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  <w:t>-3.04</w:t>
            </w:r>
          </w:p>
        </w:tc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  <w:t>3.47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  <w:t>-1.70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3.48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[-11.2]</w:t>
            </w: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基本达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到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</w:t>
            </w:r>
          </w:p>
        </w:tc>
        <w:tc>
          <w:tcPr>
            <w:tcW w:w="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对外开放</w:t>
            </w:r>
          </w:p>
        </w:tc>
        <w:tc>
          <w:tcPr>
            <w:tcW w:w="1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进出口总额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亿美元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135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  <w:t>72.7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  <w:t>-46.2</w:t>
            </w:r>
          </w:p>
        </w:tc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  <w:t>99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  <w:t>36.2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  <w:t>46.8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  <w:t>18.4%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450左右</w:t>
            </w: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20以上</w:t>
            </w: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未达到预期</w:t>
            </w:r>
          </w:p>
        </w:tc>
        <w:tc>
          <w:tcPr>
            <w:tcW w:w="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预期性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实际利用外资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亿美元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26.27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  <w:t>32.2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27.4</w:t>
            </w:r>
          </w:p>
        </w:tc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  <w:t>38.9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18.2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  <w:t>21.9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  <w:t>10.2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70左右</w:t>
            </w: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20以上</w:t>
            </w: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基本达到预期</w:t>
            </w:r>
          </w:p>
        </w:tc>
        <w:tc>
          <w:tcPr>
            <w:tcW w:w="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预期性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引进省外到位资金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亿元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7213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  <w:t>8086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  <w:t>12.1</w:t>
            </w:r>
          </w:p>
        </w:tc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  <w:t>8805.7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  <w:t>8.9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  <w:t>5611.8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  <w:t>23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10000左右</w:t>
            </w: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7左右</w:t>
            </w: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达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到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</w:t>
            </w:r>
          </w:p>
        </w:tc>
        <w:tc>
          <w:tcPr>
            <w:tcW w:w="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预期性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民生建设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民生建设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城乡居民收入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农村常住居民人均可支配收入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元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  <w:t>7387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8090.28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9.5</w:t>
            </w:r>
          </w:p>
        </w:tc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8869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9.6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4147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 xml:space="preserve">9.7      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13200</w:t>
            </w: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12左右</w:t>
            </w:r>
          </w:p>
        </w:tc>
        <w:tc>
          <w:tcPr>
            <w:tcW w:w="13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未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达到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</w:t>
            </w:r>
          </w:p>
        </w:tc>
        <w:tc>
          <w:tcPr>
            <w:tcW w:w="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预期性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城镇居民人均可支配收入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元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  <w:t>24580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26742.62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8.8</w:t>
            </w:r>
          </w:p>
        </w:tc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pacing w:val="-6"/>
                <w:sz w:val="18"/>
                <w:szCs w:val="18"/>
                <w:highlight w:val="none"/>
                <w:u w:val="none"/>
                <w:lang w:val="en-US" w:eastAsia="zh-CN"/>
              </w:rPr>
              <w:t>29080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8.7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15876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8.8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40000左右</w:t>
            </w: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10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左右</w:t>
            </w:r>
          </w:p>
        </w:tc>
        <w:tc>
          <w:tcPr>
            <w:tcW w:w="132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77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城镇登记失业率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3.29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3.24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3.23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3.2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4.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以内</w:t>
            </w: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达到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</w:t>
            </w:r>
          </w:p>
        </w:tc>
        <w:tc>
          <w:tcPr>
            <w:tcW w:w="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预期性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农村贫困人口脱贫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万人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130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[121]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[240.8]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[333]</w:t>
            </w: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达到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</w:t>
            </w:r>
          </w:p>
        </w:tc>
        <w:tc>
          <w:tcPr>
            <w:tcW w:w="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约束性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基本养老保险参保率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80.5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95.35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95.57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90</w:t>
            </w: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达到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</w:t>
            </w:r>
          </w:p>
        </w:tc>
        <w:tc>
          <w:tcPr>
            <w:tcW w:w="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预期性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城镇新增就业人数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万人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72.68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[75.78]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[152.71]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[193.27]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[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350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]</w:t>
            </w: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达到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</w:t>
            </w:r>
          </w:p>
        </w:tc>
        <w:tc>
          <w:tcPr>
            <w:tcW w:w="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预期性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城镇棚户区住房改造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万套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76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[43.03]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[86.26]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[107.62]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[130]</w:t>
            </w: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达到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</w:t>
            </w:r>
          </w:p>
        </w:tc>
        <w:tc>
          <w:tcPr>
            <w:tcW w:w="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约束性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人均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寿命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岁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  <w:t>72.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99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73.37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73.78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73.5</w:t>
            </w: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达到预期</w:t>
            </w:r>
          </w:p>
        </w:tc>
        <w:tc>
          <w:tcPr>
            <w:tcW w:w="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预期性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九年义务教育巩固率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87.6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88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[0.4]</w:t>
            </w:r>
          </w:p>
        </w:tc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90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[2]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91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[3.4]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95</w:t>
            </w: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[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7.5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]</w:t>
            </w: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达到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</w:t>
            </w:r>
          </w:p>
        </w:tc>
        <w:tc>
          <w:tcPr>
            <w:tcW w:w="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约束性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亿元生产总值生产安全事故死亡率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人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/亿元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0.084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0.116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38</w:t>
            </w:r>
          </w:p>
        </w:tc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0.096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-17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0.090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0.065</w:t>
            </w: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-5</w:t>
            </w: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基本达到预期</w:t>
            </w:r>
          </w:p>
        </w:tc>
        <w:tc>
          <w:tcPr>
            <w:tcW w:w="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预期性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662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注：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[]内为累计数。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细黑一简体">
    <w:altName w:val="黑体"/>
    <w:panose1 w:val="03000509000000000000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 w:val="0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between w:val="none" w:color="auto" w:sz="0" w:space="0"/>
                            </w:pBdr>
                            <w:snapToGrid w:val="0"/>
                            <w:spacing w:after="0" w:afterLines="0"/>
                            <w:jc w:val="left"/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eastAsia="宋体"/>
                              <w:sz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宋体" w:hAnsi="宋体" w:eastAsia="宋体"/>
                              <w:sz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center;mso-position-horizontal-relative:margin;mso-position-vertical:top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idowControl w:val="0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between w:val="none" w:color="auto" w:sz="0" w:space="0"/>
                      </w:pBdr>
                      <w:snapToGrid w:val="0"/>
                      <w:spacing w:after="0" w:afterLines="0"/>
                      <w:jc w:val="left"/>
                    </w:pP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eastAsia="宋体"/>
                        <w:sz w:val="28"/>
                      </w:rPr>
                      <w:instrText xml:space="preserve"> PAGE  </w:instrTex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宋体" w:hAnsi="宋体" w:eastAsia="宋体"/>
                        <w:sz w:val="28"/>
                      </w:rPr>
                      <w:t>- 1 -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07E7E"/>
    <w:rsid w:val="73F0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link w:val="4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 Char Char Char Char Char Char Char Char Char Char Char Char Char Char Char"/>
    <w:basedOn w:val="1"/>
    <w:link w:val="3"/>
    <w:qFormat/>
    <w:uiPriority w:val="0"/>
    <w:pPr>
      <w:spacing w:line="360" w:lineRule="auto"/>
    </w:pPr>
  </w:style>
  <w:style w:type="character" w:styleId="5">
    <w:name w:val="page number"/>
    <w:basedOn w:val="3"/>
    <w:uiPriority w:val="0"/>
  </w:style>
  <w:style w:type="paragraph" w:customStyle="1" w:styleId="7">
    <w:name w:val="表内文"/>
    <w:uiPriority w:val="0"/>
    <w:pPr>
      <w:spacing w:line="260" w:lineRule="exact"/>
      <w:jc w:val="both"/>
    </w:pPr>
    <w:rPr>
      <w:rFonts w:ascii="Times New Roman" w:hAnsi="Times New Roman" w:eastAsia="方正细黑一简体" w:cs="Times New Roman"/>
      <w:snapToGrid w:val="0"/>
      <w:sz w:val="18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2018-12-12T07:05:00Z</dcterms:created>
  <dc:creator>Administrator</dc:creator>
  <cp:lastModifiedBy>Administrator</cp:lastModifiedBy>
  <dcterms:modified xsi:type="dcterms:W3CDTF">2018-12-12T07:05:31Z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