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hint="eastAsia"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省十三届人大常委会第</w:t>
      </w:r>
      <w:r>
        <w:rPr>
          <w:rFonts w:hint="eastAsia" w:ascii="方正小标宋简体" w:hAnsi="方正小标宋简体" w:eastAsia="方正小标宋简体" w:cs="方正小标宋简体"/>
          <w:kern w:val="0"/>
          <w:sz w:val="48"/>
          <w:szCs w:val="48"/>
          <w:lang w:eastAsia="zh-CN"/>
        </w:rPr>
        <w:t>十六</w:t>
      </w:r>
      <w:r>
        <w:rPr>
          <w:rFonts w:hint="eastAsia" w:ascii="方正小标宋简体" w:hAnsi="方正小标宋简体" w:eastAsia="方正小标宋简体" w:cs="方正小标宋简体"/>
          <w:kern w:val="0"/>
          <w:sz w:val="48"/>
          <w:szCs w:val="48"/>
        </w:rPr>
        <w:t>次会议</w:t>
      </w:r>
    </w:p>
    <w:p>
      <w:pPr>
        <w:autoSpaceDE w:val="0"/>
        <w:spacing w:line="640" w:lineRule="exact"/>
        <w:jc w:val="center"/>
        <w:rPr>
          <w:rFonts w:hint="eastAsia"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议程（草案）、日程安排</w:t>
      </w: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rPr>
          <w:rFonts w:ascii="黑体" w:hAnsi="宋体" w:eastAsia="黑体" w:cs="宋体"/>
          <w:kern w:val="0"/>
          <w:sz w:val="28"/>
          <w:szCs w:val="28"/>
        </w:rPr>
      </w:pPr>
    </w:p>
    <w:p>
      <w:pPr>
        <w:autoSpaceDE w:val="0"/>
        <w:spacing w:line="640" w:lineRule="exact"/>
        <w:rPr>
          <w:rFonts w:ascii="黑体" w:hAnsi="宋体" w:eastAsia="黑体" w:cs="宋体"/>
          <w:kern w:val="0"/>
          <w:sz w:val="28"/>
          <w:szCs w:val="28"/>
        </w:rPr>
      </w:pPr>
    </w:p>
    <w:p>
      <w:pPr>
        <w:autoSpaceDE w:val="0"/>
        <w:spacing w:line="640" w:lineRule="exact"/>
        <w:rPr>
          <w:rFonts w:ascii="黑体" w:hAnsi="宋体" w:eastAsia="黑体" w:cs="宋体"/>
          <w:kern w:val="0"/>
          <w:sz w:val="28"/>
          <w:szCs w:val="28"/>
        </w:rPr>
      </w:pPr>
    </w:p>
    <w:p>
      <w:pPr>
        <w:autoSpaceDE w:val="0"/>
        <w:spacing w:line="640" w:lineRule="exact"/>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r>
        <w:rPr>
          <w:rFonts w:hint="eastAsia" w:ascii="楷体_GB2312" w:hAnsi="宋体" w:eastAsia="楷体_GB2312" w:cs="宋体"/>
          <w:kern w:val="0"/>
          <w:sz w:val="36"/>
          <w:szCs w:val="36"/>
        </w:rPr>
        <w:t>省人大常委会办公厅</w:t>
      </w:r>
    </w:p>
    <w:p>
      <w:pPr>
        <w:autoSpaceDE w:val="0"/>
        <w:spacing w:line="640" w:lineRule="exact"/>
        <w:jc w:val="center"/>
        <w:rPr>
          <w:rFonts w:ascii="黑体" w:hAnsi="宋体" w:eastAsia="黑体"/>
          <w:sz w:val="28"/>
          <w:szCs w:val="28"/>
        </w:rPr>
      </w:pPr>
      <w:r>
        <w:rPr>
          <w:rFonts w:hint="eastAsia" w:ascii="楷体_GB2312" w:hAnsi="宋体" w:eastAsia="楷体_GB2312" w:cs="宋体"/>
          <w:kern w:val="0"/>
          <w:sz w:val="36"/>
          <w:szCs w:val="36"/>
        </w:rPr>
        <w:t>20</w:t>
      </w:r>
      <w:r>
        <w:rPr>
          <w:rFonts w:hint="eastAsia" w:ascii="楷体_GB2312" w:hAnsi="宋体" w:eastAsia="楷体_GB2312" w:cs="宋体"/>
          <w:kern w:val="0"/>
          <w:sz w:val="36"/>
          <w:szCs w:val="36"/>
          <w:lang w:val="en-US" w:eastAsia="zh-CN"/>
        </w:rPr>
        <w:t>20</w:t>
      </w:r>
      <w:r>
        <w:rPr>
          <w:rFonts w:hint="eastAsia" w:ascii="楷体_GB2312" w:hAnsi="宋体" w:eastAsia="楷体_GB2312" w:cs="宋体"/>
          <w:kern w:val="0"/>
          <w:sz w:val="36"/>
          <w:szCs w:val="36"/>
        </w:rPr>
        <w:t>年</w:t>
      </w:r>
      <w:r>
        <w:rPr>
          <w:rFonts w:hint="eastAsia" w:ascii="楷体_GB2312" w:hAnsi="宋体" w:eastAsia="楷体_GB2312" w:cs="宋体"/>
          <w:kern w:val="0"/>
          <w:sz w:val="36"/>
          <w:szCs w:val="36"/>
          <w:lang w:val="en-US" w:eastAsia="zh-CN"/>
        </w:rPr>
        <w:t>2</w:t>
      </w:r>
      <w:r>
        <w:rPr>
          <w:rFonts w:hint="eastAsia" w:ascii="楷体_GB2312" w:hAnsi="宋体" w:eastAsia="楷体_GB2312" w:cs="宋体"/>
          <w:kern w:val="0"/>
          <w:sz w:val="36"/>
          <w:szCs w:val="36"/>
        </w:rPr>
        <w:t>月</w:t>
      </w:r>
    </w:p>
    <w:p>
      <w:pPr>
        <w:spacing w:line="560" w:lineRule="exact"/>
        <w:rPr>
          <w:rFonts w:ascii="黑体" w:hAnsi="宋体" w:eastAsia="黑体"/>
          <w:sz w:val="28"/>
          <w:szCs w:val="28"/>
        </w:rPr>
        <w:sectPr>
          <w:headerReference r:id="rId3" w:type="even"/>
          <w:footerReference r:id="rId4" w:type="even"/>
          <w:pgSz w:w="11906" w:h="16838"/>
          <w:pgMar w:top="1814" w:right="1531" w:bottom="1304" w:left="1531" w:header="851" w:footer="1304" w:gutter="0"/>
          <w:pgNumType w:start="1"/>
          <w:cols w:space="720" w:num="1"/>
          <w:titlePg/>
          <w:docGrid w:type="lines" w:linePitch="291" w:charSpace="0"/>
        </w:sectPr>
      </w:pPr>
    </w:p>
    <w:p>
      <w:pPr>
        <w:spacing w:line="600" w:lineRule="exact"/>
        <w:jc w:val="center"/>
        <w:rPr>
          <w:rFonts w:ascii="方正小标宋简体" w:hAnsi="方正小标宋简体" w:eastAsia="方正小标宋简体" w:cs="方正小标宋简体"/>
          <w:sz w:val="44"/>
          <w:szCs w:val="44"/>
        </w:rPr>
      </w:pPr>
    </w:p>
    <w:p>
      <w:pPr>
        <w:pStyle w:val="2"/>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省十三届人大常委会第</w:t>
      </w:r>
      <w:r>
        <w:rPr>
          <w:rFonts w:hint="eastAsia" w:ascii="方正小标宋_GBK" w:hAnsi="方正小标宋_GBK" w:eastAsia="方正小标宋_GBK" w:cs="方正小标宋_GBK"/>
          <w:color w:val="auto"/>
          <w:sz w:val="44"/>
          <w:szCs w:val="44"/>
          <w:lang w:eastAsia="zh-CN"/>
        </w:rPr>
        <w:t>十六</w:t>
      </w:r>
      <w:r>
        <w:rPr>
          <w:rFonts w:hint="eastAsia" w:ascii="方正小标宋_GBK" w:hAnsi="方正小标宋_GBK" w:eastAsia="方正小标宋_GBK" w:cs="方正小标宋_GBK"/>
          <w:color w:val="auto"/>
          <w:sz w:val="44"/>
          <w:szCs w:val="44"/>
        </w:rPr>
        <w:t>次会议</w:t>
      </w:r>
    </w:p>
    <w:p>
      <w:pPr>
        <w:pStyle w:val="17"/>
        <w:numPr>
          <w:ilvl w:val="0"/>
          <w:numId w:val="0"/>
        </w:numPr>
        <w:tabs>
          <w:tab w:val="left" w:pos="776"/>
        </w:tabs>
        <w:wordWrap/>
        <w:snapToGrid/>
        <w:spacing w:line="600" w:lineRule="exact"/>
        <w:ind w:right="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议   程（草案）</w:t>
      </w:r>
    </w:p>
    <w:p>
      <w:pPr>
        <w:pStyle w:val="17"/>
        <w:numPr>
          <w:ilvl w:val="0"/>
          <w:numId w:val="0"/>
        </w:numPr>
        <w:tabs>
          <w:tab w:val="left" w:pos="776"/>
        </w:tabs>
        <w:wordWrap/>
        <w:snapToGrid/>
        <w:spacing w:line="600" w:lineRule="exact"/>
        <w:ind w:left="0" w:leftChars="0" w:right="0" w:firstLine="880" w:firstLineChars="200"/>
        <w:jc w:val="both"/>
        <w:textAlignment w:val="auto"/>
        <w:outlineLvl w:val="9"/>
        <w:rPr>
          <w:rFonts w:hint="eastAsia" w:ascii="方正小标宋_GBK" w:hAnsi="方正小标宋_GBK" w:eastAsia="方正小标宋_GBK" w:cs="方正小标宋_GBK"/>
          <w:color w:val="auto"/>
          <w:sz w:val="44"/>
          <w:szCs w:val="44"/>
        </w:rPr>
      </w:pPr>
    </w:p>
    <w:p>
      <w:pPr>
        <w:pStyle w:val="17"/>
        <w:numPr>
          <w:ilvl w:val="0"/>
          <w:numId w:val="0"/>
        </w:numPr>
        <w:tabs>
          <w:tab w:val="left" w:pos="776"/>
        </w:tabs>
        <w:wordWrap/>
        <w:snapToGrid/>
        <w:spacing w:line="600" w:lineRule="exact"/>
        <w:ind w:firstLine="640" w:firstLineChars="200"/>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一、</w:t>
      </w:r>
      <w:r>
        <w:rPr>
          <w:rFonts w:hint="eastAsia" w:ascii="仿宋_GB2312" w:hAnsi="仿宋_GB2312" w:eastAsia="仿宋_GB2312" w:cs="仿宋_GB2312"/>
          <w:color w:val="auto"/>
          <w:spacing w:val="0"/>
          <w:sz w:val="32"/>
          <w:szCs w:val="32"/>
          <w:shd w:val="clear" w:color="auto" w:fill="auto"/>
          <w:lang w:eastAsia="zh-CN"/>
        </w:rPr>
        <w:t>传达学习</w:t>
      </w:r>
      <w:r>
        <w:rPr>
          <w:rFonts w:hint="eastAsia" w:ascii="仿宋_GB2312" w:hAnsi="仿宋_GB2312" w:eastAsia="仿宋_GB2312" w:cs="仿宋_GB2312"/>
          <w:b w:val="0"/>
          <w:bCs w:val="0"/>
          <w:color w:val="auto"/>
          <w:spacing w:val="0"/>
          <w:sz w:val="32"/>
          <w:szCs w:val="32"/>
          <w:lang w:val="en-US" w:eastAsia="zh-CN"/>
        </w:rPr>
        <w:t>十三届全国人大常委会第十六次会议精神</w:t>
      </w:r>
    </w:p>
    <w:p>
      <w:pPr>
        <w:widowControl w:val="0"/>
        <w:wordWrap/>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二、继续审议《贵州省节约用水条例（草案）》</w:t>
      </w:r>
    </w:p>
    <w:p>
      <w:pPr>
        <w:widowControl w:val="0"/>
        <w:wordWrap/>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三、审议《贵州省不动产登记条例（草案）》</w:t>
      </w:r>
    </w:p>
    <w:p>
      <w:pPr>
        <w:widowControl w:val="0"/>
        <w:wordWrap/>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四、审议贵州省人大常委会法制工作委员会关于2019年规范性文件备案审查工作情况的报告（书面）</w:t>
      </w:r>
    </w:p>
    <w:p>
      <w:pPr>
        <w:widowControl w:val="0"/>
        <w:wordWrap/>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五、审议省人民政府关于《贵州省大扶贫条例》《贵州省人民代表大会常务委员会关于深入贯彻落实省委十二届三次全会精神依法推动打赢脱贫攻坚战的决议》执法检查整改落实情况的报告（书面）</w:t>
      </w:r>
    </w:p>
    <w:p>
      <w:pPr>
        <w:widowControl w:val="0"/>
        <w:wordWrap/>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color w:val="auto"/>
          <w:kern w:val="2"/>
          <w:sz w:val="32"/>
          <w:szCs w:val="32"/>
          <w:lang w:val="en-US" w:eastAsia="zh-CN"/>
        </w:rPr>
      </w:pPr>
      <w:r>
        <w:rPr>
          <w:rFonts w:hint="eastAsia" w:ascii="仿宋_GB2312" w:hAnsi="仿宋_GB2312" w:eastAsia="仿宋_GB2312" w:cs="仿宋_GB2312"/>
          <w:kern w:val="2"/>
          <w:sz w:val="32"/>
          <w:szCs w:val="32"/>
          <w:lang w:val="en-US" w:eastAsia="zh-CN"/>
        </w:rPr>
        <w:t>六、</w:t>
      </w:r>
      <w:r>
        <w:rPr>
          <w:rFonts w:hint="eastAsia" w:ascii="仿宋_GB2312" w:hAnsi="仿宋_GB2312" w:eastAsia="仿宋_GB2312" w:cs="仿宋_GB2312"/>
          <w:b w:val="0"/>
          <w:color w:val="auto"/>
          <w:kern w:val="2"/>
          <w:sz w:val="32"/>
          <w:szCs w:val="32"/>
          <w:lang w:val="en-US" w:eastAsia="zh-CN"/>
        </w:rPr>
        <w:t>审议任免案</w:t>
      </w:r>
    </w:p>
    <w:p>
      <w:pPr>
        <w:pStyle w:val="2"/>
        <w:widowControl w:val="0"/>
        <w:wordWrap/>
        <w:adjustRightInd/>
        <w:snapToGrid/>
        <w:spacing w:before="0" w:beforeAutospacing="0" w:after="0" w:afterAutospacing="0" w:line="600" w:lineRule="exact"/>
        <w:textAlignment w:val="auto"/>
        <w:rPr>
          <w:rFonts w:hint="default"/>
          <w:lang w:val="en-US" w:eastAsia="zh-CN"/>
        </w:rPr>
      </w:pPr>
      <w:r>
        <w:rPr>
          <w:rFonts w:hint="eastAsia" w:ascii="仿宋_GB2312" w:hAnsi="仿宋_GB2312" w:eastAsia="仿宋_GB2312" w:cs="仿宋_GB2312"/>
          <w:b w:val="0"/>
          <w:color w:val="auto"/>
          <w:kern w:val="2"/>
          <w:sz w:val="32"/>
          <w:szCs w:val="32"/>
          <w:lang w:val="en-US" w:eastAsia="zh-CN"/>
        </w:rPr>
        <w:t xml:space="preserve">    七、其他</w:t>
      </w: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pStyle w:val="2"/>
      </w:pPr>
      <w:bookmarkStart w:id="0" w:name="_GoBack"/>
      <w:bookmarkEnd w:id="0"/>
    </w:p>
    <w:p>
      <w:pPr>
        <w:keepNext w:val="0"/>
        <w:keepLines w:val="0"/>
        <w:pageBreakBefore w:val="0"/>
        <w:kinsoku/>
        <w:wordWrap/>
        <w:overflowPunct/>
        <w:topLinePunct w:val="0"/>
        <w:autoSpaceDE w:val="0"/>
        <w:autoSpaceDN/>
        <w:bidi w:val="0"/>
        <w:spacing w:line="600" w:lineRule="exact"/>
        <w:ind w:left="0" w:leftChars="0" w:right="0" w:rightChars="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省十三届人大常委会第</w:t>
      </w:r>
      <w:r>
        <w:rPr>
          <w:rFonts w:hint="eastAsia" w:ascii="方正小标宋简体" w:hAnsi="方正小标宋简体" w:eastAsia="方正小标宋简体" w:cs="方正小标宋简体"/>
          <w:kern w:val="0"/>
          <w:sz w:val="44"/>
          <w:szCs w:val="44"/>
          <w:lang w:eastAsia="zh-CN"/>
        </w:rPr>
        <w:t>十六</w:t>
      </w:r>
      <w:r>
        <w:rPr>
          <w:rFonts w:hint="eastAsia" w:ascii="方正小标宋简体" w:hAnsi="方正小标宋简体" w:eastAsia="方正小标宋简体" w:cs="方正小标宋简体"/>
          <w:kern w:val="0"/>
          <w:sz w:val="44"/>
          <w:szCs w:val="44"/>
        </w:rPr>
        <w:t>次会议</w:t>
      </w:r>
    </w:p>
    <w:p>
      <w:pPr>
        <w:keepNext w:val="0"/>
        <w:keepLines w:val="0"/>
        <w:pageBreakBefore w:val="0"/>
        <w:kinsoku/>
        <w:wordWrap/>
        <w:overflowPunct/>
        <w:topLinePunct w:val="0"/>
        <w:autoSpaceDE w:val="0"/>
        <w:autoSpaceDN/>
        <w:bidi w:val="0"/>
        <w:spacing w:line="600" w:lineRule="exact"/>
        <w:ind w:left="0" w:leftChars="0" w:right="0" w:rightChars="0"/>
        <w:jc w:val="center"/>
        <w:textAlignment w:val="auto"/>
        <w:rPr>
          <w:rFonts w:ascii="黑体" w:eastAsia="黑体"/>
          <w:sz w:val="36"/>
          <w:szCs w:val="36"/>
        </w:rPr>
      </w:pPr>
      <w:r>
        <w:rPr>
          <w:rFonts w:hint="eastAsia" w:ascii="方正小标宋简体" w:hAnsi="方正小标宋简体" w:eastAsia="方正小标宋简体" w:cs="方正小标宋简体"/>
          <w:kern w:val="0"/>
          <w:sz w:val="44"/>
          <w:szCs w:val="44"/>
        </w:rPr>
        <w:t>日程安排</w:t>
      </w:r>
    </w:p>
    <w:p>
      <w:pPr>
        <w:pStyle w:val="17"/>
        <w:keepNext w:val="0"/>
        <w:keepLines w:val="0"/>
        <w:pageBreakBefore w:val="0"/>
        <w:widowControl w:val="0"/>
        <w:kinsoku/>
        <w:wordWrap/>
        <w:overflowPunct/>
        <w:topLinePunct w:val="0"/>
        <w:autoSpaceDN/>
        <w:bidi w:val="0"/>
        <w:adjustRightInd w:val="0"/>
        <w:spacing w:before="312" w:beforeLines="100" w:after="312" w:afterLines="100" w:line="600" w:lineRule="exact"/>
        <w:ind w:left="0" w:leftChars="0" w:right="0" w:rightChars="0"/>
        <w:jc w:val="center"/>
        <w:textAlignment w:val="auto"/>
        <w:rPr>
          <w:rFonts w:ascii="黑体" w:eastAsia="黑体"/>
          <w:sz w:val="36"/>
          <w:szCs w:val="36"/>
        </w:rPr>
      </w:pPr>
      <w:r>
        <w:rPr>
          <w:rFonts w:hint="eastAsia" w:ascii="黑体" w:eastAsia="黑体"/>
          <w:sz w:val="36"/>
          <w:szCs w:val="36"/>
          <w:lang w:val="en-US" w:eastAsia="zh-CN"/>
        </w:rPr>
        <w:t>3</w:t>
      </w:r>
      <w:r>
        <w:rPr>
          <w:rFonts w:hint="eastAsia" w:ascii="黑体" w:eastAsia="黑体"/>
          <w:sz w:val="36"/>
          <w:szCs w:val="36"/>
        </w:rPr>
        <w:t>月</w:t>
      </w:r>
      <w:r>
        <w:rPr>
          <w:rFonts w:hint="eastAsia" w:ascii="黑体" w:eastAsia="黑体"/>
          <w:sz w:val="36"/>
          <w:szCs w:val="36"/>
          <w:lang w:val="en-US" w:eastAsia="zh-CN"/>
        </w:rPr>
        <w:t>6</w:t>
      </w:r>
      <w:r>
        <w:rPr>
          <w:rFonts w:hint="eastAsia" w:ascii="黑体" w:eastAsia="黑体"/>
          <w:sz w:val="36"/>
          <w:szCs w:val="36"/>
        </w:rPr>
        <w:t>日（星期</w:t>
      </w:r>
      <w:r>
        <w:rPr>
          <w:rFonts w:hint="eastAsia" w:ascii="黑体" w:eastAsia="黑体"/>
          <w:sz w:val="36"/>
          <w:szCs w:val="36"/>
          <w:lang w:val="en-US" w:eastAsia="zh-CN"/>
        </w:rPr>
        <w:t>五</w:t>
      </w:r>
      <w:r>
        <w:rPr>
          <w:rFonts w:hint="eastAsia" w:ascii="黑体" w:eastAsia="黑体"/>
          <w:sz w:val="36"/>
          <w:szCs w:val="36"/>
        </w:rPr>
        <w:t>）</w:t>
      </w:r>
    </w:p>
    <w:p>
      <w:pPr>
        <w:pStyle w:val="14"/>
        <w:keepNext w:val="0"/>
        <w:keepLines w:val="0"/>
        <w:pageBreakBefore w:val="0"/>
        <w:kinsoku/>
        <w:wordWrap/>
        <w:overflowPunct/>
        <w:topLinePunct w:val="0"/>
        <w:autoSpaceDN/>
        <w:bidi w:val="0"/>
        <w:spacing w:line="600" w:lineRule="exact"/>
        <w:ind w:left="0" w:leftChars="0" w:right="0" w:rightChars="0"/>
        <w:jc w:val="left"/>
        <w:textAlignment w:val="auto"/>
        <w:rPr>
          <w:rFonts w:ascii="黑体" w:eastAsia="黑体"/>
          <w:sz w:val="32"/>
          <w:szCs w:val="32"/>
        </w:rPr>
      </w:pPr>
      <w:r>
        <w:rPr>
          <w:rFonts w:hint="eastAsia" w:ascii="黑体" w:eastAsia="黑体"/>
          <w:sz w:val="32"/>
          <w:szCs w:val="32"/>
          <w:lang w:eastAsia="zh-CN"/>
        </w:rPr>
        <w:t>上</w:t>
      </w:r>
      <w:r>
        <w:rPr>
          <w:rFonts w:hint="eastAsia" w:ascii="黑体" w:eastAsia="黑体"/>
          <w:sz w:val="32"/>
          <w:szCs w:val="32"/>
        </w:rPr>
        <w:t>午</w:t>
      </w:r>
      <w:r>
        <w:rPr>
          <w:rFonts w:hint="eastAsia" w:ascii="黑体" w:eastAsia="黑体"/>
          <w:sz w:val="32"/>
          <w:szCs w:val="32"/>
          <w:lang w:val="en-US" w:eastAsia="zh-CN"/>
        </w:rPr>
        <w:t>9</w:t>
      </w:r>
      <w:r>
        <w:rPr>
          <w:rFonts w:hint="eastAsia" w:ascii="黑体" w:eastAsia="黑体"/>
          <w:sz w:val="32"/>
          <w:szCs w:val="32"/>
        </w:rPr>
        <w:t>时    第一次全体会议</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hint="eastAsia" w:ascii="楷体_GB2312" w:eastAsia="楷体_GB2312"/>
          <w:color w:val="000000"/>
          <w:sz w:val="32"/>
          <w:szCs w:val="32"/>
        </w:rPr>
      </w:pPr>
      <w:r>
        <w:rPr>
          <w:rFonts w:hint="eastAsia" w:ascii="楷体_GB2312" w:eastAsia="楷体_GB2312"/>
          <w:sz w:val="32"/>
          <w:szCs w:val="32"/>
        </w:rPr>
        <w:t>地    点：</w:t>
      </w:r>
      <w:r>
        <w:rPr>
          <w:rFonts w:hint="eastAsia" w:ascii="楷体_GB2312" w:eastAsia="楷体_GB2312"/>
          <w:color w:val="000000"/>
          <w:sz w:val="32"/>
          <w:szCs w:val="32"/>
        </w:rPr>
        <w:t>省人大</w:t>
      </w:r>
      <w:r>
        <w:rPr>
          <w:rFonts w:hint="eastAsia" w:ascii="楷体_GB2312" w:eastAsia="楷体_GB2312"/>
          <w:color w:val="000000"/>
          <w:sz w:val="32"/>
          <w:szCs w:val="32"/>
          <w:lang w:val="en-US" w:eastAsia="zh-CN"/>
        </w:rPr>
        <w:t>常委会</w:t>
      </w:r>
      <w:r>
        <w:rPr>
          <w:rFonts w:hint="eastAsia" w:ascii="楷体_GB2312" w:eastAsia="楷体_GB2312"/>
          <w:color w:val="000000"/>
          <w:sz w:val="32"/>
          <w:szCs w:val="32"/>
        </w:rPr>
        <w:t>机关3号楼9层901会议室</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hint="eastAsia" w:ascii="楷体_GB2312" w:eastAsia="楷体_GB2312"/>
          <w:color w:val="000000"/>
          <w:sz w:val="32"/>
          <w:szCs w:val="32"/>
          <w:lang w:val="en-US" w:eastAsia="zh-CN"/>
        </w:rPr>
      </w:pPr>
      <w:r>
        <w:rPr>
          <w:rFonts w:hint="eastAsia" w:ascii="楷体_GB2312" w:eastAsia="楷体_GB2312"/>
          <w:color w:val="000000"/>
          <w:sz w:val="32"/>
          <w:szCs w:val="32"/>
          <w:lang w:val="en-US" w:eastAsia="zh-CN"/>
        </w:rPr>
        <w:t xml:space="preserve">          </w:t>
      </w:r>
      <w:r>
        <w:rPr>
          <w:rFonts w:hint="eastAsia" w:ascii="楷体_GB2312" w:eastAsia="楷体_GB2312"/>
          <w:color w:val="auto"/>
          <w:sz w:val="32"/>
          <w:szCs w:val="32"/>
        </w:rPr>
        <w:t>省人大</w:t>
      </w:r>
      <w:r>
        <w:rPr>
          <w:rFonts w:hint="eastAsia" w:ascii="楷体_GB2312" w:eastAsia="楷体_GB2312"/>
          <w:color w:val="auto"/>
          <w:sz w:val="32"/>
          <w:szCs w:val="32"/>
          <w:lang w:eastAsia="zh-CN"/>
        </w:rPr>
        <w:t>常委会</w:t>
      </w:r>
      <w:r>
        <w:rPr>
          <w:rFonts w:hint="eastAsia" w:ascii="楷体_GB2312" w:eastAsia="楷体_GB2312"/>
          <w:color w:val="auto"/>
          <w:sz w:val="32"/>
          <w:szCs w:val="32"/>
        </w:rPr>
        <w:t>机关3号楼各分组会议室</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ascii="楷体_GB2312" w:eastAsia="楷体_GB2312"/>
          <w:sz w:val="32"/>
          <w:szCs w:val="32"/>
        </w:rPr>
      </w:pPr>
      <w:r>
        <w:rPr>
          <w:rFonts w:hint="eastAsia" w:ascii="楷体_GB2312" w:eastAsia="楷体_GB2312"/>
          <w:sz w:val="32"/>
          <w:szCs w:val="32"/>
        </w:rPr>
        <w:t>主 持 人：</w:t>
      </w:r>
      <w:r>
        <w:rPr>
          <w:rFonts w:hint="eastAsia" w:ascii="楷体_GB2312" w:eastAsia="楷体_GB2312"/>
          <w:sz w:val="32"/>
          <w:szCs w:val="32"/>
          <w:lang w:eastAsia="zh-CN"/>
        </w:rPr>
        <w:t>孙志刚</w:t>
      </w:r>
      <w:r>
        <w:rPr>
          <w:rFonts w:hint="eastAsia" w:ascii="楷体_GB2312" w:eastAsia="楷体_GB2312"/>
          <w:sz w:val="32"/>
          <w:szCs w:val="32"/>
        </w:rPr>
        <w:t xml:space="preserve"> </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ascii="楷体_GB2312" w:eastAsia="楷体_GB2312"/>
          <w:sz w:val="32"/>
          <w:szCs w:val="32"/>
        </w:rPr>
      </w:pPr>
      <w:r>
        <w:rPr>
          <w:rFonts w:hint="eastAsia" w:ascii="楷体_GB2312" w:eastAsia="楷体_GB2312"/>
          <w:sz w:val="32"/>
          <w:szCs w:val="32"/>
        </w:rPr>
        <w:t>参加人员：常委会组成人员、列席人员</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ascii="楷体_GB2312" w:eastAsia="楷体_GB2312"/>
          <w:sz w:val="32"/>
          <w:szCs w:val="32"/>
        </w:rPr>
      </w:pPr>
      <w:r>
        <w:rPr>
          <w:rFonts w:hint="eastAsia" w:ascii="楷体_GB2312" w:eastAsia="楷体_GB2312"/>
          <w:sz w:val="32"/>
          <w:szCs w:val="32"/>
        </w:rPr>
        <w:t>内    容：</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ascii="仿宋_GB2312" w:eastAsia="仿宋_GB2312"/>
          <w:color w:val="auto"/>
          <w:sz w:val="32"/>
          <w:szCs w:val="32"/>
        </w:rPr>
      </w:pPr>
      <w:r>
        <w:rPr>
          <w:rFonts w:hint="eastAsia" w:ascii="仿宋_GB2312" w:eastAsia="仿宋_GB2312"/>
          <w:color w:val="auto"/>
          <w:sz w:val="32"/>
          <w:szCs w:val="32"/>
        </w:rPr>
        <w:t>1.表决本次常委会会议议程（草案）；</w:t>
      </w:r>
    </w:p>
    <w:p>
      <w:pPr>
        <w:pStyle w:val="17"/>
        <w:keepNext w:val="0"/>
        <w:keepLines w:val="0"/>
        <w:pageBreakBefore w:val="0"/>
        <w:widowControl w:val="0"/>
        <w:kinsoku/>
        <w:wordWrap/>
        <w:overflowPunct/>
        <w:topLinePunct w:val="0"/>
        <w:autoSpaceDN/>
        <w:bidi w:val="0"/>
        <w:adjustRightInd w:val="0"/>
        <w:spacing w:line="60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2.传达学习</w:t>
      </w:r>
      <w:r>
        <w:rPr>
          <w:rFonts w:hint="eastAsia" w:ascii="仿宋_GB2312" w:hAnsi="仿宋_GB2312" w:eastAsia="仿宋_GB2312" w:cs="仿宋_GB2312"/>
          <w:b w:val="0"/>
          <w:bCs w:val="0"/>
          <w:color w:val="auto"/>
          <w:spacing w:val="0"/>
          <w:sz w:val="32"/>
          <w:szCs w:val="32"/>
          <w:lang w:val="en-US" w:eastAsia="zh-CN"/>
        </w:rPr>
        <w:t>十三届全国人大常委会第十六次会议精神（书面）</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听取</w:t>
      </w:r>
      <w:r>
        <w:rPr>
          <w:rFonts w:hint="eastAsia" w:ascii="仿宋_GB2312" w:eastAsia="仿宋_GB2312"/>
          <w:color w:val="auto"/>
          <w:sz w:val="32"/>
          <w:szCs w:val="32"/>
        </w:rPr>
        <w:t>省人大法制委员会</w:t>
      </w:r>
      <w:r>
        <w:rPr>
          <w:rFonts w:hint="eastAsia" w:ascii="仿宋_GB2312" w:eastAsia="仿宋_GB2312"/>
          <w:color w:val="auto"/>
          <w:sz w:val="32"/>
          <w:szCs w:val="32"/>
          <w:lang w:eastAsia="zh-CN"/>
        </w:rPr>
        <w:t>主任委员温杰作</w:t>
      </w:r>
      <w:r>
        <w:rPr>
          <w:rFonts w:hint="eastAsia" w:ascii="仿宋_GB2312" w:eastAsia="仿宋_GB2312"/>
          <w:color w:val="auto"/>
          <w:sz w:val="32"/>
          <w:szCs w:val="32"/>
        </w:rPr>
        <w:t>关于</w:t>
      </w:r>
      <w:r>
        <w:rPr>
          <w:rFonts w:hint="eastAsia" w:ascii="仿宋_GB2312" w:hAnsi="仿宋_GB2312" w:eastAsia="仿宋_GB2312" w:cs="仿宋_GB2312"/>
          <w:color w:val="auto"/>
          <w:kern w:val="2"/>
          <w:sz w:val="32"/>
          <w:szCs w:val="32"/>
          <w:lang w:val="en-US" w:eastAsia="zh-CN"/>
        </w:rPr>
        <w:t>《贵州省节约用水条例（草案）》</w:t>
      </w:r>
      <w:r>
        <w:rPr>
          <w:rFonts w:hint="eastAsia" w:ascii="仿宋_GB2312" w:eastAsia="仿宋_GB2312"/>
          <w:color w:val="auto"/>
          <w:spacing w:val="-6"/>
          <w:sz w:val="32"/>
          <w:szCs w:val="32"/>
        </w:rPr>
        <w:t>审议结果的报告；</w:t>
      </w:r>
    </w:p>
    <w:p>
      <w:pPr>
        <w:keepNext w:val="0"/>
        <w:keepLines w:val="0"/>
        <w:pageBreakBefore w:val="0"/>
        <w:widowControl w:val="0"/>
        <w:kinsoku/>
        <w:wordWrap/>
        <w:overflowPunct/>
        <w:topLinePunct w:val="0"/>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lang w:val="en-US" w:eastAsia="zh-CN"/>
        </w:rPr>
        <w:t>4.听取省人大农业与农村委员会副主任委员沈芹作关于</w:t>
      </w:r>
      <w:r>
        <w:rPr>
          <w:rFonts w:hint="eastAsia" w:ascii="仿宋_GB2312" w:hAnsi="仿宋_GB2312" w:eastAsia="仿宋_GB2312" w:cs="仿宋_GB2312"/>
          <w:color w:val="auto"/>
          <w:kern w:val="2"/>
          <w:sz w:val="32"/>
          <w:szCs w:val="32"/>
          <w:lang w:val="en-US" w:eastAsia="zh-CN"/>
        </w:rPr>
        <w:t>《贵州省不动产登记条例</w:t>
      </w:r>
      <w:r>
        <w:rPr>
          <w:rFonts w:hint="eastAsia" w:ascii="仿宋_GB2312" w:hAnsi="仿宋_GB2312" w:eastAsia="仿宋_GB2312" w:cs="仿宋_GB2312"/>
          <w:b w:val="0"/>
          <w:color w:val="auto"/>
          <w:kern w:val="2"/>
          <w:sz w:val="32"/>
          <w:szCs w:val="32"/>
          <w:lang w:val="en-US" w:eastAsia="zh-CN"/>
        </w:rPr>
        <w:t>（草案）</w:t>
      </w:r>
      <w:r>
        <w:rPr>
          <w:rFonts w:hint="eastAsia" w:ascii="仿宋_GB2312" w:hAnsi="仿宋_GB2312" w:eastAsia="仿宋_GB2312" w:cs="仿宋_GB2312"/>
          <w:color w:val="auto"/>
          <w:kern w:val="2"/>
          <w:sz w:val="32"/>
          <w:szCs w:val="32"/>
          <w:lang w:val="en-US" w:eastAsia="zh-CN"/>
        </w:rPr>
        <w:t>》</w:t>
      </w:r>
      <w:r>
        <w:rPr>
          <w:rFonts w:hint="eastAsia" w:ascii="仿宋_GB2312" w:eastAsia="仿宋_GB2312"/>
          <w:color w:val="auto"/>
          <w:spacing w:val="-6"/>
          <w:sz w:val="32"/>
          <w:szCs w:val="32"/>
          <w:lang w:eastAsia="zh-CN"/>
        </w:rPr>
        <w:t>的说明</w:t>
      </w:r>
      <w:r>
        <w:rPr>
          <w:rFonts w:hint="eastAsia" w:ascii="仿宋_GB2312" w:eastAsia="仿宋_GB2312"/>
          <w:color w:val="auto"/>
          <w:spacing w:val="-6"/>
          <w:sz w:val="32"/>
          <w:szCs w:val="32"/>
        </w:rPr>
        <w:t>；</w:t>
      </w:r>
    </w:p>
    <w:p>
      <w:pPr>
        <w:keepNext w:val="0"/>
        <w:keepLines w:val="0"/>
        <w:pageBreakBefore w:val="0"/>
        <w:kinsoku/>
        <w:wordWrap/>
        <w:overflowPunct/>
        <w:topLinePunct w:val="0"/>
        <w:autoSpaceDN/>
        <w:bidi w:val="0"/>
        <w:adjustRightInd w:val="0"/>
        <w:snapToGrid/>
        <w:spacing w:line="60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sz w:val="32"/>
          <w:szCs w:val="32"/>
        </w:rPr>
        <w:t>听取省委关于人事安排的说明</w:t>
      </w:r>
      <w:r>
        <w:rPr>
          <w:rFonts w:hint="eastAsia" w:ascii="仿宋_GB2312" w:hAnsi="仿宋_GB2312" w:eastAsia="仿宋_GB2312" w:cs="仿宋_GB2312"/>
          <w:sz w:val="32"/>
          <w:szCs w:val="32"/>
          <w:lang w:eastAsia="zh-CN"/>
        </w:rPr>
        <w:t>。</w:t>
      </w:r>
    </w:p>
    <w:p>
      <w:pPr>
        <w:pStyle w:val="15"/>
        <w:keepNext w:val="0"/>
        <w:keepLines w:val="0"/>
        <w:pageBreakBefore w:val="0"/>
        <w:kinsoku/>
        <w:wordWrap/>
        <w:overflowPunct/>
        <w:topLinePunct w:val="0"/>
        <w:autoSpaceDN/>
        <w:bidi w:val="0"/>
        <w:snapToGrid/>
        <w:spacing w:line="600" w:lineRule="exact"/>
        <w:ind w:left="0" w:leftChars="0" w:right="0" w:rightChars="0" w:firstLine="640"/>
        <w:textAlignment w:val="auto"/>
        <w:rPr>
          <w:rFonts w:hint="eastAsia" w:ascii="黑体" w:eastAsia="黑体"/>
          <w:color w:val="auto"/>
          <w:sz w:val="32"/>
          <w:szCs w:val="32"/>
        </w:rPr>
      </w:pPr>
      <w:r>
        <w:rPr>
          <w:rFonts w:hint="eastAsia" w:ascii="黑体" w:eastAsia="黑体"/>
          <w:color w:val="auto"/>
          <w:sz w:val="32"/>
          <w:szCs w:val="32"/>
        </w:rPr>
        <w:t>全体会议结束后，分组审议</w:t>
      </w:r>
    </w:p>
    <w:p>
      <w:pPr>
        <w:pStyle w:val="14"/>
        <w:keepNext w:val="0"/>
        <w:keepLines w:val="0"/>
        <w:pageBreakBefore w:val="0"/>
        <w:kinsoku/>
        <w:wordWrap/>
        <w:overflowPunct/>
        <w:topLinePunct w:val="0"/>
        <w:autoSpaceDN/>
        <w:bidi w:val="0"/>
        <w:snapToGrid/>
        <w:spacing w:line="600" w:lineRule="exact"/>
        <w:ind w:left="0" w:leftChars="0" w:right="0" w:rightChars="0" w:firstLine="640"/>
        <w:textAlignment w:val="auto"/>
        <w:rPr>
          <w:rFonts w:hint="eastAsia" w:ascii="楷体_GB2312" w:eastAsia="楷体_GB2312"/>
          <w:color w:val="auto"/>
          <w:sz w:val="32"/>
          <w:szCs w:val="32"/>
        </w:rPr>
      </w:pPr>
      <w:r>
        <w:rPr>
          <w:rFonts w:hint="eastAsia" w:ascii="楷体_GB2312" w:eastAsia="楷体_GB2312"/>
          <w:color w:val="auto"/>
          <w:sz w:val="32"/>
          <w:szCs w:val="32"/>
        </w:rPr>
        <w:t>地    点：省人大</w:t>
      </w:r>
      <w:r>
        <w:rPr>
          <w:rFonts w:hint="eastAsia" w:ascii="楷体_GB2312" w:eastAsia="楷体_GB2312"/>
          <w:color w:val="auto"/>
          <w:sz w:val="32"/>
          <w:szCs w:val="32"/>
          <w:lang w:eastAsia="zh-CN"/>
        </w:rPr>
        <w:t>常委会</w:t>
      </w:r>
      <w:r>
        <w:rPr>
          <w:rFonts w:hint="eastAsia" w:ascii="楷体_GB2312" w:eastAsia="楷体_GB2312"/>
          <w:color w:val="auto"/>
          <w:sz w:val="32"/>
          <w:szCs w:val="32"/>
        </w:rPr>
        <w:t>机关3号楼各分组会议室</w:t>
      </w:r>
    </w:p>
    <w:p>
      <w:pPr>
        <w:pStyle w:val="14"/>
        <w:keepNext w:val="0"/>
        <w:keepLines w:val="0"/>
        <w:pageBreakBefore w:val="0"/>
        <w:kinsoku/>
        <w:wordWrap/>
        <w:overflowPunct/>
        <w:topLinePunct w:val="0"/>
        <w:autoSpaceDN/>
        <w:bidi w:val="0"/>
        <w:snapToGrid/>
        <w:spacing w:line="600" w:lineRule="exact"/>
        <w:ind w:left="0" w:leftChars="0" w:right="0" w:rightChars="0" w:firstLine="640"/>
        <w:textAlignment w:val="auto"/>
        <w:rPr>
          <w:rFonts w:hint="eastAsia" w:ascii="楷体_GB2312" w:eastAsia="楷体_GB2312"/>
          <w:color w:val="auto"/>
          <w:sz w:val="32"/>
          <w:szCs w:val="32"/>
        </w:rPr>
      </w:pPr>
      <w:r>
        <w:rPr>
          <w:rFonts w:hint="eastAsia" w:ascii="楷体_GB2312" w:eastAsia="楷体_GB2312"/>
          <w:color w:val="auto"/>
          <w:sz w:val="32"/>
          <w:szCs w:val="32"/>
        </w:rPr>
        <w:t>参加人员：常委会组成人员、列席人员</w:t>
      </w:r>
    </w:p>
    <w:p>
      <w:pPr>
        <w:keepNext w:val="0"/>
        <w:keepLines w:val="0"/>
        <w:pageBreakBefore w:val="0"/>
        <w:kinsoku/>
        <w:wordWrap/>
        <w:overflowPunct/>
        <w:topLinePunct w:val="0"/>
        <w:autoSpaceDN/>
        <w:bidi w:val="0"/>
        <w:snapToGrid/>
        <w:spacing w:line="600" w:lineRule="exact"/>
        <w:ind w:left="0" w:leftChars="0" w:right="0" w:rightChars="0" w:firstLine="640" w:firstLineChars="200"/>
        <w:textAlignment w:val="auto"/>
        <w:rPr>
          <w:rFonts w:hint="eastAsia" w:ascii="仿宋_GB2312" w:eastAsia="仿宋_GB2312"/>
          <w:color w:val="auto"/>
          <w:sz w:val="32"/>
          <w:szCs w:val="32"/>
        </w:rPr>
      </w:pPr>
      <w:r>
        <w:rPr>
          <w:rFonts w:hint="eastAsia" w:ascii="楷体_GB2312" w:eastAsia="楷体_GB2312"/>
          <w:color w:val="auto"/>
          <w:sz w:val="32"/>
          <w:szCs w:val="32"/>
        </w:rPr>
        <w:t>内    容：</w:t>
      </w:r>
    </w:p>
    <w:p>
      <w:pPr>
        <w:keepNext w:val="0"/>
        <w:keepLines w:val="0"/>
        <w:pageBreakBefore w:val="0"/>
        <w:kinsoku/>
        <w:wordWrap/>
        <w:overflowPunct/>
        <w:topLinePunct w:val="0"/>
        <w:autoSpaceDN/>
        <w:bidi w:val="0"/>
        <w:snapToGrid/>
        <w:spacing w:line="600" w:lineRule="exact"/>
        <w:ind w:left="0" w:leftChars="0" w:right="0" w:rightChars="0" w:firstLine="640" w:firstLineChars="200"/>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rPr>
        <w:t>1.《贵州省节约用水条例（草案）》</w:t>
      </w:r>
      <w:r>
        <w:rPr>
          <w:rFonts w:hint="eastAsia" w:ascii="仿宋_GB2312" w:hAnsi="仿宋_GB2312" w:eastAsia="仿宋_GB2312" w:cs="仿宋_GB2312"/>
          <w:color w:val="auto"/>
          <w:w w:val="95"/>
          <w:kern w:val="2"/>
          <w:sz w:val="32"/>
          <w:szCs w:val="32"/>
          <w:lang w:val="en-US" w:eastAsia="zh-CN"/>
        </w:rPr>
        <w:t>；</w:t>
      </w:r>
    </w:p>
    <w:p>
      <w:pPr>
        <w:pStyle w:val="2"/>
        <w:keepNext w:val="0"/>
        <w:keepLines w:val="0"/>
        <w:pageBreakBefore w:val="0"/>
        <w:widowControl w:val="0"/>
        <w:kinsoku/>
        <w:wordWrap/>
        <w:overflowPunct/>
        <w:topLinePunct w:val="0"/>
        <w:autoSpaceDN/>
        <w:bidi w:val="0"/>
        <w:snapToGrid/>
        <w:spacing w:before="0" w:beforeLines="0" w:beforeAutospacing="0" w:after="0" w:afterLines="0" w:afterAutospacing="0" w:line="600" w:lineRule="exact"/>
        <w:ind w:left="0" w:leftChars="0" w:right="0" w:rightChars="0" w:firstLine="640" w:firstLineChars="200"/>
        <w:textAlignment w:val="auto"/>
        <w:rPr>
          <w:rFonts w:hint="eastAsia" w:ascii="仿宋_GB2312" w:hAnsi="仿宋_GB2312" w:eastAsia="仿宋_GB2312" w:cs="仿宋_GB2312"/>
          <w:b w:val="0"/>
          <w:color w:val="auto"/>
          <w:kern w:val="2"/>
          <w:sz w:val="32"/>
          <w:szCs w:val="32"/>
          <w:lang w:val="en-US" w:eastAsia="zh-CN"/>
        </w:rPr>
      </w:pPr>
      <w:r>
        <w:rPr>
          <w:rFonts w:hint="eastAsia" w:ascii="仿宋_GB2312" w:hAnsi="仿宋_GB2312" w:eastAsia="仿宋_GB2312" w:cs="仿宋_GB2312"/>
          <w:b w:val="0"/>
          <w:color w:val="auto"/>
          <w:kern w:val="2"/>
          <w:sz w:val="32"/>
          <w:szCs w:val="32"/>
          <w:lang w:val="en-US" w:eastAsia="zh-CN"/>
        </w:rPr>
        <w:t>2.贵州省人大常委会法制工作委员会关于2019年规范性文件备案审查工作情况的报告；</w:t>
      </w:r>
    </w:p>
    <w:p>
      <w:pPr>
        <w:keepNext w:val="0"/>
        <w:keepLines w:val="0"/>
        <w:pageBreakBefore w:val="0"/>
        <w:widowControl w:val="0"/>
        <w:kinsoku/>
        <w:wordWrap/>
        <w:overflowPunct/>
        <w:topLinePunct w:val="0"/>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kern w:val="2"/>
          <w:sz w:val="32"/>
          <w:szCs w:val="32"/>
          <w:lang w:val="en-US" w:eastAsia="zh-CN"/>
        </w:rPr>
        <w:t>省人民政府关于《贵州省大扶贫条例》《贵州省人民代表大会常务委员会关于深入贯彻落实省委十二届三次全会精神依法推动打赢脱贫攻坚战的决议》执法检查整改落实情况的报告；</w:t>
      </w:r>
    </w:p>
    <w:p>
      <w:pPr>
        <w:keepNext w:val="0"/>
        <w:keepLines w:val="0"/>
        <w:pageBreakBefore w:val="0"/>
        <w:widowControl w:val="0"/>
        <w:kinsoku/>
        <w:wordWrap/>
        <w:overflowPunct/>
        <w:topLinePunct w:val="0"/>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rPr>
          <w:rFonts w:hint="default"/>
          <w:lang w:val="en-US" w:eastAsia="zh-CN"/>
        </w:rPr>
      </w:pPr>
      <w:r>
        <w:rPr>
          <w:rFonts w:hint="eastAsia" w:ascii="仿宋_GB2312" w:hAnsi="仿宋_GB2312" w:eastAsia="仿宋_GB2312" w:cs="仿宋_GB2312"/>
          <w:kern w:val="2"/>
          <w:sz w:val="32"/>
          <w:szCs w:val="32"/>
          <w:lang w:val="en-US" w:eastAsia="zh-CN"/>
        </w:rPr>
        <w:t>4.任免案。</w:t>
      </w:r>
    </w:p>
    <w:p>
      <w:pPr>
        <w:pStyle w:val="15"/>
        <w:keepNext w:val="0"/>
        <w:keepLines w:val="0"/>
        <w:pageBreakBefore w:val="0"/>
        <w:kinsoku/>
        <w:wordWrap/>
        <w:overflowPunct/>
        <w:topLinePunct w:val="0"/>
        <w:autoSpaceDN/>
        <w:bidi w:val="0"/>
        <w:spacing w:line="600" w:lineRule="exact"/>
        <w:ind w:left="0" w:leftChars="0" w:right="0" w:rightChars="0"/>
        <w:textAlignment w:val="auto"/>
        <w:rPr>
          <w:rFonts w:hint="eastAsia" w:ascii="黑体" w:hAnsi="黑体" w:eastAsia="黑体" w:cs="黑体"/>
          <w:color w:val="000000"/>
          <w:sz w:val="32"/>
          <w:szCs w:val="32"/>
          <w:lang w:eastAsia="zh-CN"/>
        </w:rPr>
      </w:pPr>
    </w:p>
    <w:p>
      <w:pPr>
        <w:pStyle w:val="14"/>
        <w:keepNext w:val="0"/>
        <w:keepLines w:val="0"/>
        <w:pageBreakBefore w:val="0"/>
        <w:kinsoku/>
        <w:wordWrap/>
        <w:overflowPunct/>
        <w:topLinePunct w:val="0"/>
        <w:autoSpaceDN/>
        <w:bidi w:val="0"/>
        <w:spacing w:line="600" w:lineRule="exact"/>
        <w:ind w:left="0" w:leftChars="0" w:right="0" w:rightChars="0"/>
        <w:textAlignment w:val="auto"/>
        <w:rPr>
          <w:rFonts w:ascii="黑体" w:eastAsia="黑体"/>
          <w:color w:val="000000"/>
          <w:sz w:val="32"/>
          <w:szCs w:val="32"/>
        </w:rPr>
      </w:pPr>
      <w:r>
        <w:rPr>
          <w:rFonts w:hint="eastAsia" w:ascii="黑体" w:hAnsi="黑体" w:eastAsia="黑体" w:cs="黑体"/>
          <w:color w:val="000000"/>
          <w:sz w:val="32"/>
          <w:szCs w:val="32"/>
          <w:lang w:eastAsia="zh-CN"/>
        </w:rPr>
        <w:t>下</w:t>
      </w:r>
      <w:r>
        <w:rPr>
          <w:rFonts w:hint="eastAsia" w:ascii="黑体" w:hAnsi="黑体" w:eastAsia="黑体" w:cs="黑体"/>
          <w:color w:val="000000"/>
          <w:sz w:val="32"/>
          <w:szCs w:val="32"/>
        </w:rPr>
        <w:t>午</w:t>
      </w:r>
      <w:r>
        <w:rPr>
          <w:rFonts w:hint="eastAsia" w:ascii="黑体" w:hAnsi="黑体" w:eastAsia="黑体" w:cs="黑体"/>
          <w:color w:val="000000"/>
          <w:sz w:val="32"/>
          <w:szCs w:val="32"/>
          <w:lang w:val="en-US" w:eastAsia="zh-CN"/>
        </w:rPr>
        <w:t>3</w:t>
      </w:r>
      <w:r>
        <w:rPr>
          <w:rFonts w:hint="eastAsia" w:ascii="黑体" w:eastAsia="黑体"/>
          <w:color w:val="000000"/>
          <w:sz w:val="32"/>
          <w:szCs w:val="32"/>
        </w:rPr>
        <w:t xml:space="preserve">时    </w:t>
      </w:r>
      <w:r>
        <w:rPr>
          <w:rFonts w:hint="eastAsia" w:ascii="黑体" w:eastAsia="黑体"/>
          <w:color w:val="000000"/>
          <w:sz w:val="32"/>
          <w:szCs w:val="32"/>
          <w:lang w:val="en-US" w:eastAsia="zh-CN"/>
        </w:rPr>
        <w:t xml:space="preserve">   </w:t>
      </w:r>
      <w:r>
        <w:rPr>
          <w:rFonts w:hint="eastAsia" w:ascii="黑体" w:eastAsia="黑体"/>
          <w:color w:val="000000"/>
          <w:sz w:val="32"/>
          <w:szCs w:val="32"/>
        </w:rPr>
        <w:t>主任会议</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ascii="楷体_GB2312" w:eastAsia="楷体_GB2312"/>
          <w:color w:val="000000"/>
          <w:sz w:val="32"/>
          <w:szCs w:val="32"/>
        </w:rPr>
      </w:pPr>
      <w:r>
        <w:rPr>
          <w:rFonts w:hint="eastAsia" w:ascii="楷体_GB2312" w:eastAsia="楷体_GB2312"/>
          <w:color w:val="000000"/>
          <w:sz w:val="32"/>
          <w:szCs w:val="32"/>
        </w:rPr>
        <w:t>地    点：省人大</w:t>
      </w:r>
      <w:r>
        <w:rPr>
          <w:rFonts w:hint="eastAsia" w:ascii="楷体_GB2312" w:eastAsia="楷体_GB2312"/>
          <w:color w:val="000000"/>
          <w:sz w:val="32"/>
          <w:szCs w:val="32"/>
          <w:lang w:val="en-US" w:eastAsia="zh-CN"/>
        </w:rPr>
        <w:t>常委会</w:t>
      </w:r>
      <w:r>
        <w:rPr>
          <w:rFonts w:hint="eastAsia" w:ascii="楷体_GB2312" w:eastAsia="楷体_GB2312"/>
          <w:color w:val="000000"/>
          <w:sz w:val="32"/>
          <w:szCs w:val="32"/>
        </w:rPr>
        <w:t>机关3号楼9层901会议室</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ascii="楷体_GB2312" w:eastAsia="楷体_GB2312"/>
          <w:color w:val="000000"/>
          <w:sz w:val="32"/>
          <w:szCs w:val="32"/>
        </w:rPr>
      </w:pPr>
      <w:r>
        <w:rPr>
          <w:rFonts w:hint="eastAsia" w:ascii="楷体_GB2312" w:eastAsia="楷体_GB2312"/>
          <w:color w:val="000000"/>
          <w:sz w:val="32"/>
          <w:szCs w:val="32"/>
        </w:rPr>
        <w:t>主 持 人：孙永春</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hint="eastAsia" w:ascii="楷体_GB2312" w:eastAsia="楷体_GB2312"/>
          <w:color w:val="000000"/>
          <w:sz w:val="32"/>
          <w:szCs w:val="32"/>
          <w:lang w:eastAsia="zh-CN"/>
        </w:rPr>
      </w:pPr>
      <w:r>
        <w:rPr>
          <w:rFonts w:hint="eastAsia" w:ascii="楷体_GB2312" w:eastAsia="楷体_GB2312"/>
          <w:color w:val="000000"/>
          <w:sz w:val="32"/>
          <w:szCs w:val="32"/>
        </w:rPr>
        <w:t>参加人员：主任会议</w:t>
      </w:r>
      <w:r>
        <w:rPr>
          <w:rFonts w:hint="eastAsia" w:ascii="楷体_GB2312" w:eastAsia="楷体_GB2312"/>
          <w:color w:val="000000"/>
          <w:sz w:val="32"/>
          <w:szCs w:val="32"/>
          <w:lang w:eastAsia="zh-CN"/>
        </w:rPr>
        <w:t>成员</w:t>
      </w:r>
    </w:p>
    <w:p>
      <w:pPr>
        <w:keepNext w:val="0"/>
        <w:keepLines w:val="0"/>
        <w:pageBreakBefore w:val="0"/>
        <w:kinsoku/>
        <w:wordWrap/>
        <w:overflowPunct/>
        <w:topLinePunct w:val="0"/>
        <w:autoSpaceDN/>
        <w:bidi w:val="0"/>
        <w:spacing w:line="600" w:lineRule="exact"/>
        <w:ind w:left="0" w:leftChars="0" w:right="0" w:rightChars="0" w:firstLine="645"/>
        <w:textAlignment w:val="auto"/>
        <w:rPr>
          <w:rFonts w:hint="eastAsia" w:ascii="仿宋_GB2312" w:hAnsi="仿宋_GB2312" w:eastAsia="仿宋_GB2312" w:cs="仿宋_GB2312"/>
          <w:b w:val="0"/>
          <w:color w:val="auto"/>
          <w:kern w:val="2"/>
          <w:sz w:val="32"/>
          <w:szCs w:val="32"/>
          <w:lang w:val="en-US" w:eastAsia="zh-CN"/>
        </w:rPr>
      </w:pPr>
      <w:r>
        <w:rPr>
          <w:rFonts w:hint="eastAsia" w:ascii="楷体_GB2312" w:hAnsi="宋体" w:eastAsia="楷体_GB2312" w:cs="宋体"/>
          <w:b w:val="0"/>
          <w:color w:val="000000"/>
          <w:kern w:val="0"/>
          <w:sz w:val="32"/>
          <w:szCs w:val="32"/>
          <w:lang w:val="en-US" w:eastAsia="zh-CN" w:bidi="ar-SA"/>
        </w:rPr>
        <w:t>内    容：</w:t>
      </w:r>
      <w:r>
        <w:rPr>
          <w:rFonts w:hint="eastAsia" w:ascii="仿宋_GB2312" w:hAnsi="仿宋_GB2312" w:eastAsia="仿宋_GB2312"/>
          <w:spacing w:val="0"/>
          <w:kern w:val="0"/>
          <w:sz w:val="32"/>
          <w:szCs w:val="32"/>
          <w:lang w:val="en-US" w:eastAsia="zh-CN"/>
        </w:rPr>
        <w:t>听</w:t>
      </w:r>
      <w:r>
        <w:rPr>
          <w:rFonts w:hint="eastAsia" w:ascii="仿宋_GB2312" w:hAnsi="仿宋_GB2312" w:eastAsia="仿宋_GB2312"/>
          <w:spacing w:val="0"/>
          <w:kern w:val="0"/>
          <w:sz w:val="32"/>
          <w:szCs w:val="32"/>
        </w:rPr>
        <w:t>取</w:t>
      </w:r>
      <w:r>
        <w:rPr>
          <w:rFonts w:hint="eastAsia" w:ascii="仿宋_GB2312" w:eastAsia="仿宋_GB2312"/>
          <w:spacing w:val="-5"/>
          <w:sz w:val="32"/>
          <w:szCs w:val="32"/>
        </w:rPr>
        <w:t>有关法规案</w:t>
      </w:r>
      <w:r>
        <w:rPr>
          <w:rFonts w:hint="eastAsia" w:ascii="仿宋_GB2312" w:eastAsia="仿宋_GB2312"/>
          <w:spacing w:val="-5"/>
          <w:sz w:val="32"/>
          <w:szCs w:val="32"/>
          <w:lang w:eastAsia="zh-CN"/>
        </w:rPr>
        <w:t>和</w:t>
      </w:r>
      <w:r>
        <w:rPr>
          <w:rFonts w:hint="eastAsia" w:ascii="仿宋_GB2312" w:eastAsia="仿宋_GB2312"/>
          <w:spacing w:val="-5"/>
          <w:sz w:val="32"/>
          <w:szCs w:val="32"/>
        </w:rPr>
        <w:t>任免案审议情况的汇报</w:t>
      </w:r>
      <w:r>
        <w:rPr>
          <w:rFonts w:hint="eastAsia" w:ascii="仿宋_GB2312" w:hAnsi="仿宋_GB2312" w:eastAsia="仿宋_GB2312" w:cs="仿宋_GB2312"/>
          <w:spacing w:val="-5"/>
          <w:sz w:val="32"/>
          <w:szCs w:val="32"/>
        </w:rPr>
        <w:t>；决定将相关事项提请第</w:t>
      </w:r>
      <w:r>
        <w:rPr>
          <w:rFonts w:hint="eastAsia" w:ascii="仿宋_GB2312" w:hAnsi="仿宋_GB2312" w:eastAsia="仿宋_GB2312" w:cs="仿宋_GB2312"/>
          <w:spacing w:val="-5"/>
          <w:sz w:val="32"/>
          <w:szCs w:val="32"/>
          <w:lang w:eastAsia="zh-CN"/>
        </w:rPr>
        <w:t>二</w:t>
      </w:r>
      <w:r>
        <w:rPr>
          <w:rFonts w:hint="eastAsia" w:ascii="仿宋_GB2312" w:hAnsi="仿宋_GB2312" w:eastAsia="仿宋_GB2312" w:cs="仿宋_GB2312"/>
          <w:spacing w:val="-5"/>
          <w:sz w:val="32"/>
          <w:szCs w:val="32"/>
        </w:rPr>
        <w:t>次全体会议表决。</w:t>
      </w:r>
    </w:p>
    <w:p>
      <w:pPr>
        <w:pStyle w:val="14"/>
        <w:keepNext w:val="0"/>
        <w:keepLines w:val="0"/>
        <w:pageBreakBefore w:val="0"/>
        <w:kinsoku/>
        <w:wordWrap/>
        <w:overflowPunct/>
        <w:topLinePunct w:val="0"/>
        <w:autoSpaceDN/>
        <w:bidi w:val="0"/>
        <w:spacing w:line="600" w:lineRule="exact"/>
        <w:ind w:left="0" w:leftChars="0" w:right="0" w:rightChars="0"/>
        <w:jc w:val="left"/>
        <w:textAlignment w:val="auto"/>
        <w:rPr>
          <w:rFonts w:hint="eastAsia" w:ascii="黑体" w:eastAsia="黑体"/>
          <w:sz w:val="32"/>
          <w:szCs w:val="32"/>
          <w:lang w:eastAsia="zh-CN"/>
        </w:rPr>
      </w:pPr>
    </w:p>
    <w:p>
      <w:pPr>
        <w:pStyle w:val="15"/>
        <w:keepNext w:val="0"/>
        <w:keepLines w:val="0"/>
        <w:pageBreakBefore w:val="0"/>
        <w:kinsoku/>
        <w:wordWrap/>
        <w:overflowPunct/>
        <w:topLinePunct w:val="0"/>
        <w:autoSpaceDN/>
        <w:bidi w:val="0"/>
        <w:spacing w:line="600" w:lineRule="exact"/>
        <w:ind w:left="0" w:leftChars="0" w:right="0" w:rightChars="0"/>
        <w:textAlignment w:val="auto"/>
        <w:rPr>
          <w:rFonts w:ascii="黑体" w:hAnsi="黑体" w:eastAsia="黑体"/>
          <w:color w:val="000000"/>
          <w:sz w:val="32"/>
          <w:szCs w:val="32"/>
        </w:rPr>
      </w:pPr>
      <w:r>
        <w:rPr>
          <w:rFonts w:hint="eastAsia" w:ascii="黑体" w:eastAsia="黑体"/>
          <w:sz w:val="32"/>
          <w:szCs w:val="32"/>
          <w:lang w:eastAsia="zh-CN"/>
        </w:rPr>
        <w:t>下午</w:t>
      </w:r>
      <w:r>
        <w:rPr>
          <w:rFonts w:hint="eastAsia" w:ascii="黑体" w:eastAsia="黑体"/>
          <w:sz w:val="32"/>
          <w:szCs w:val="32"/>
          <w:lang w:val="en-US" w:eastAsia="zh-CN"/>
        </w:rPr>
        <w:t xml:space="preserve">3时30分   </w:t>
      </w:r>
      <w:r>
        <w:rPr>
          <w:rFonts w:hint="eastAsia" w:ascii="黑体" w:eastAsia="黑体"/>
          <w:color w:val="000000"/>
          <w:sz w:val="32"/>
          <w:szCs w:val="32"/>
        </w:rPr>
        <w:t>分</w:t>
      </w:r>
      <w:r>
        <w:rPr>
          <w:rFonts w:hint="eastAsia" w:ascii="黑体" w:hAnsi="黑体" w:eastAsia="黑体"/>
          <w:color w:val="000000"/>
          <w:sz w:val="32"/>
          <w:szCs w:val="32"/>
        </w:rPr>
        <w:t>组审议</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ascii="楷体_GB2312" w:eastAsia="楷体_GB2312"/>
          <w:sz w:val="32"/>
          <w:szCs w:val="32"/>
        </w:rPr>
      </w:pPr>
      <w:r>
        <w:rPr>
          <w:rFonts w:hint="eastAsia" w:ascii="楷体_GB2312" w:eastAsia="楷体_GB2312"/>
          <w:sz w:val="32"/>
          <w:szCs w:val="32"/>
        </w:rPr>
        <w:t>地    点：省人大</w:t>
      </w:r>
      <w:r>
        <w:rPr>
          <w:rFonts w:hint="eastAsia" w:ascii="楷体_GB2312" w:eastAsia="楷体_GB2312"/>
          <w:sz w:val="32"/>
          <w:szCs w:val="32"/>
          <w:lang w:val="en-US" w:eastAsia="zh-CN"/>
        </w:rPr>
        <w:t>常委会</w:t>
      </w:r>
      <w:r>
        <w:rPr>
          <w:rFonts w:hint="eastAsia" w:ascii="楷体_GB2312" w:eastAsia="楷体_GB2312"/>
          <w:sz w:val="32"/>
          <w:szCs w:val="32"/>
        </w:rPr>
        <w:t>机关3号楼各分组会议室</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ascii="楷体_GB2312" w:eastAsia="楷体_GB2312"/>
          <w:sz w:val="32"/>
          <w:szCs w:val="32"/>
        </w:rPr>
      </w:pPr>
      <w:r>
        <w:rPr>
          <w:rFonts w:hint="eastAsia" w:ascii="楷体_GB2312" w:eastAsia="楷体_GB2312"/>
          <w:sz w:val="32"/>
          <w:szCs w:val="32"/>
        </w:rPr>
        <w:t>参加人员：常委会组成人员、列席人员</w:t>
      </w:r>
    </w:p>
    <w:p>
      <w:pPr>
        <w:keepNext w:val="0"/>
        <w:keepLines w:val="0"/>
        <w:pageBreakBefore w:val="0"/>
        <w:kinsoku/>
        <w:wordWrap/>
        <w:overflowPunct/>
        <w:topLinePunct w:val="0"/>
        <w:autoSpaceDN/>
        <w:bidi w:val="0"/>
        <w:spacing w:line="600" w:lineRule="exact"/>
        <w:ind w:left="0" w:leftChars="0" w:right="0" w:rightChars="0" w:firstLine="640" w:firstLineChars="200"/>
        <w:textAlignment w:val="auto"/>
        <w:rPr>
          <w:rFonts w:hint="eastAsia" w:ascii="仿宋_GB2312" w:hAnsi="仿宋_GB2312" w:eastAsia="仿宋_GB2312" w:cs="仿宋_GB2312"/>
          <w:b w:val="0"/>
          <w:color w:val="auto"/>
          <w:kern w:val="2"/>
          <w:sz w:val="32"/>
          <w:szCs w:val="32"/>
          <w:lang w:val="en-US" w:eastAsia="zh-CN"/>
        </w:rPr>
      </w:pPr>
      <w:r>
        <w:rPr>
          <w:rFonts w:hint="eastAsia" w:ascii="楷体_GB2312" w:eastAsia="楷体_GB2312"/>
          <w:sz w:val="32"/>
          <w:szCs w:val="32"/>
        </w:rPr>
        <w:t>内    容：</w:t>
      </w:r>
      <w:r>
        <w:rPr>
          <w:rFonts w:hint="eastAsia" w:ascii="楷体_GB2312" w:eastAsia="楷体_GB2312"/>
          <w:sz w:val="32"/>
          <w:szCs w:val="32"/>
          <w:lang w:val="en-US" w:eastAsia="zh-CN"/>
        </w:rPr>
        <w:t>1.</w:t>
      </w:r>
      <w:r>
        <w:rPr>
          <w:rFonts w:hint="eastAsia" w:ascii="仿宋_GB2312" w:hAnsi="仿宋_GB2312" w:eastAsia="仿宋_GB2312" w:cs="仿宋_GB2312"/>
          <w:b w:val="0"/>
          <w:color w:val="auto"/>
          <w:kern w:val="2"/>
          <w:sz w:val="32"/>
          <w:szCs w:val="32"/>
          <w:lang w:val="en-US" w:eastAsia="zh-CN"/>
        </w:rPr>
        <w:t>《贵州省不动产登记条例（草案）》；</w:t>
      </w:r>
    </w:p>
    <w:p>
      <w:pPr>
        <w:keepNext w:val="0"/>
        <w:keepLines w:val="0"/>
        <w:pageBreakBefore w:val="0"/>
        <w:kinsoku/>
        <w:wordWrap/>
        <w:overflowPunct/>
        <w:topLinePunct w:val="0"/>
        <w:autoSpaceDN/>
        <w:bidi w:val="0"/>
        <w:spacing w:line="600" w:lineRule="exact"/>
        <w:ind w:left="0" w:leftChars="0" w:right="0" w:rightChars="0" w:firstLine="2240" w:firstLineChars="700"/>
        <w:textAlignment w:val="auto"/>
        <w:rPr>
          <w:rFonts w:hint="eastAsia" w:ascii="黑体" w:hAnsi="黑体" w:eastAsia="黑体" w:cs="黑体"/>
          <w:sz w:val="32"/>
          <w:szCs w:val="32"/>
          <w:lang w:eastAsia="zh-CN"/>
        </w:rPr>
      </w:pPr>
      <w:r>
        <w:rPr>
          <w:rFonts w:hint="eastAsia" w:ascii="仿宋_GB2312" w:hAnsi="仿宋_GB2312" w:eastAsia="仿宋_GB2312" w:cs="仿宋_GB2312"/>
          <w:b w:val="0"/>
          <w:color w:val="auto"/>
          <w:kern w:val="2"/>
          <w:sz w:val="32"/>
          <w:szCs w:val="32"/>
          <w:lang w:val="en-US" w:eastAsia="zh-CN"/>
        </w:rPr>
        <w:t>2.</w:t>
      </w:r>
      <w:r>
        <w:rPr>
          <w:rFonts w:hint="eastAsia" w:ascii="仿宋_GB2312" w:hAnsi="仿宋_GB2312" w:eastAsia="仿宋_GB2312" w:cs="仿宋_GB2312"/>
          <w:b w:val="0"/>
          <w:color w:val="auto"/>
          <w:kern w:val="0"/>
          <w:sz w:val="32"/>
          <w:szCs w:val="32"/>
          <w:shd w:val="clear" w:color="auto" w:fill="auto"/>
          <w:lang w:val="en-US" w:eastAsia="zh-CN" w:bidi="ar-SA"/>
        </w:rPr>
        <w:t>有关法规案修改情况的报告。</w:t>
      </w:r>
    </w:p>
    <w:p>
      <w:pPr>
        <w:pStyle w:val="14"/>
        <w:keepNext w:val="0"/>
        <w:keepLines w:val="0"/>
        <w:pageBreakBefore w:val="0"/>
        <w:kinsoku/>
        <w:wordWrap/>
        <w:overflowPunct/>
        <w:topLinePunct w:val="0"/>
        <w:autoSpaceDN/>
        <w:bidi w:val="0"/>
        <w:spacing w:line="600" w:lineRule="exact"/>
        <w:ind w:left="0" w:leftChars="0" w:right="0" w:rightChars="0"/>
        <w:jc w:val="left"/>
        <w:textAlignment w:val="auto"/>
        <w:rPr>
          <w:rFonts w:hint="default" w:ascii="黑体" w:eastAsia="黑体"/>
          <w:sz w:val="32"/>
          <w:szCs w:val="32"/>
          <w:lang w:val="en-US" w:eastAsia="zh-CN"/>
        </w:rPr>
      </w:pPr>
    </w:p>
    <w:p>
      <w:pPr>
        <w:pStyle w:val="14"/>
        <w:keepNext w:val="0"/>
        <w:keepLines w:val="0"/>
        <w:pageBreakBefore w:val="0"/>
        <w:kinsoku/>
        <w:wordWrap/>
        <w:overflowPunct/>
        <w:topLinePunct w:val="0"/>
        <w:autoSpaceDN/>
        <w:bidi w:val="0"/>
        <w:spacing w:line="600" w:lineRule="exact"/>
        <w:ind w:left="0" w:leftChars="0" w:right="0" w:rightChars="0"/>
        <w:jc w:val="left"/>
        <w:textAlignment w:val="auto"/>
        <w:rPr>
          <w:rFonts w:ascii="黑体" w:eastAsia="黑体"/>
          <w:sz w:val="32"/>
          <w:szCs w:val="32"/>
        </w:rPr>
      </w:pPr>
      <w:r>
        <w:rPr>
          <w:rFonts w:hint="eastAsia" w:ascii="黑体" w:eastAsia="黑体"/>
          <w:sz w:val="32"/>
          <w:szCs w:val="32"/>
          <w:lang w:eastAsia="zh-CN"/>
        </w:rPr>
        <w:t>下午</w:t>
      </w:r>
      <w:r>
        <w:rPr>
          <w:rFonts w:hint="eastAsia" w:ascii="黑体" w:eastAsia="黑体"/>
          <w:sz w:val="32"/>
          <w:szCs w:val="32"/>
          <w:lang w:val="en-US" w:eastAsia="zh-CN"/>
        </w:rPr>
        <w:t>4时30分</w:t>
      </w:r>
      <w:r>
        <w:rPr>
          <w:rFonts w:hint="eastAsia" w:ascii="黑体" w:eastAsia="黑体"/>
          <w:sz w:val="32"/>
          <w:szCs w:val="32"/>
        </w:rPr>
        <w:t xml:space="preserve">    第二次全体会议</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hint="eastAsia" w:ascii="楷体_GB2312" w:eastAsia="楷体_GB2312"/>
          <w:color w:val="000000"/>
          <w:sz w:val="32"/>
          <w:szCs w:val="32"/>
        </w:rPr>
      </w:pPr>
      <w:r>
        <w:rPr>
          <w:rFonts w:hint="eastAsia" w:ascii="楷体_GB2312" w:eastAsia="楷体_GB2312"/>
          <w:sz w:val="32"/>
          <w:szCs w:val="32"/>
        </w:rPr>
        <w:t>地    点：</w:t>
      </w:r>
      <w:r>
        <w:rPr>
          <w:rFonts w:hint="eastAsia" w:ascii="楷体_GB2312" w:eastAsia="楷体_GB2312"/>
          <w:color w:val="000000"/>
          <w:sz w:val="32"/>
          <w:szCs w:val="32"/>
        </w:rPr>
        <w:t>省人大</w:t>
      </w:r>
      <w:r>
        <w:rPr>
          <w:rFonts w:hint="eastAsia" w:ascii="楷体_GB2312" w:eastAsia="楷体_GB2312"/>
          <w:color w:val="000000"/>
          <w:sz w:val="32"/>
          <w:szCs w:val="32"/>
          <w:lang w:val="en-US" w:eastAsia="zh-CN"/>
        </w:rPr>
        <w:t>常委会</w:t>
      </w:r>
      <w:r>
        <w:rPr>
          <w:rFonts w:hint="eastAsia" w:ascii="楷体_GB2312" w:eastAsia="楷体_GB2312"/>
          <w:color w:val="000000"/>
          <w:sz w:val="32"/>
          <w:szCs w:val="32"/>
        </w:rPr>
        <w:t>机关3号楼9层901会议室</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hint="eastAsia" w:ascii="楷体_GB2312" w:eastAsia="楷体_GB2312"/>
          <w:color w:val="000000"/>
          <w:sz w:val="32"/>
          <w:szCs w:val="32"/>
        </w:rPr>
      </w:pPr>
      <w:r>
        <w:rPr>
          <w:rFonts w:hint="eastAsia" w:ascii="楷体_GB2312" w:eastAsia="楷体_GB2312"/>
          <w:color w:val="auto"/>
          <w:sz w:val="32"/>
          <w:szCs w:val="32"/>
          <w:lang w:val="en-US" w:eastAsia="zh-CN"/>
        </w:rPr>
        <w:t xml:space="preserve">          </w:t>
      </w:r>
      <w:r>
        <w:rPr>
          <w:rFonts w:hint="eastAsia" w:ascii="楷体_GB2312" w:eastAsia="楷体_GB2312"/>
          <w:color w:val="auto"/>
          <w:sz w:val="32"/>
          <w:szCs w:val="32"/>
        </w:rPr>
        <w:t>省人大</w:t>
      </w:r>
      <w:r>
        <w:rPr>
          <w:rFonts w:hint="eastAsia" w:ascii="楷体_GB2312" w:eastAsia="楷体_GB2312"/>
          <w:color w:val="auto"/>
          <w:sz w:val="32"/>
          <w:szCs w:val="32"/>
          <w:lang w:eastAsia="zh-CN"/>
        </w:rPr>
        <w:t>常委会</w:t>
      </w:r>
      <w:r>
        <w:rPr>
          <w:rFonts w:hint="eastAsia" w:ascii="楷体_GB2312" w:eastAsia="楷体_GB2312"/>
          <w:color w:val="auto"/>
          <w:sz w:val="32"/>
          <w:szCs w:val="32"/>
        </w:rPr>
        <w:t>机关3号楼各分组会议室</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hint="eastAsia" w:ascii="楷体_GB2312" w:eastAsia="楷体_GB2312"/>
          <w:sz w:val="32"/>
          <w:szCs w:val="32"/>
          <w:lang w:eastAsia="zh-CN"/>
        </w:rPr>
      </w:pPr>
      <w:r>
        <w:rPr>
          <w:rFonts w:hint="eastAsia" w:ascii="楷体_GB2312" w:eastAsia="楷体_GB2312"/>
          <w:sz w:val="32"/>
          <w:szCs w:val="32"/>
        </w:rPr>
        <w:t>主 持 人：</w:t>
      </w:r>
      <w:r>
        <w:rPr>
          <w:rFonts w:hint="eastAsia" w:ascii="楷体_GB2312" w:eastAsia="楷体_GB2312"/>
          <w:sz w:val="32"/>
          <w:szCs w:val="32"/>
          <w:lang w:val="en-US" w:eastAsia="zh-CN"/>
        </w:rPr>
        <w:t>孙永春</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ascii="楷体_GB2312" w:eastAsia="楷体_GB2312"/>
          <w:sz w:val="32"/>
          <w:szCs w:val="32"/>
        </w:rPr>
      </w:pPr>
      <w:r>
        <w:rPr>
          <w:rFonts w:hint="eastAsia" w:ascii="楷体_GB2312" w:eastAsia="楷体_GB2312"/>
          <w:sz w:val="32"/>
          <w:szCs w:val="32"/>
        </w:rPr>
        <w:t>参加人员：常委会组成人员、列席人员</w:t>
      </w:r>
    </w:p>
    <w:p>
      <w:pPr>
        <w:pStyle w:val="14"/>
        <w:keepNext w:val="0"/>
        <w:keepLines w:val="0"/>
        <w:pageBreakBefore w:val="0"/>
        <w:kinsoku/>
        <w:wordWrap/>
        <w:overflowPunct/>
        <w:topLinePunct w:val="0"/>
        <w:autoSpaceDN/>
        <w:bidi w:val="0"/>
        <w:spacing w:line="600" w:lineRule="exact"/>
        <w:ind w:left="0" w:leftChars="0" w:right="0" w:rightChars="0" w:firstLine="640"/>
        <w:textAlignment w:val="auto"/>
        <w:rPr>
          <w:rFonts w:ascii="仿宋_GB2312" w:hAnsi="仿宋_GB2312" w:eastAsia="仿宋_GB2312" w:cs="仿宋_GB2312"/>
          <w:sz w:val="32"/>
          <w:szCs w:val="32"/>
        </w:rPr>
      </w:pPr>
      <w:r>
        <w:rPr>
          <w:rFonts w:hint="eastAsia" w:ascii="楷体_GB2312" w:eastAsia="楷体_GB2312"/>
          <w:sz w:val="32"/>
          <w:szCs w:val="32"/>
        </w:rPr>
        <w:t>内    容：</w:t>
      </w:r>
    </w:p>
    <w:p>
      <w:pPr>
        <w:keepNext w:val="0"/>
        <w:keepLines w:val="0"/>
        <w:pageBreakBefore w:val="0"/>
        <w:widowControl w:val="0"/>
        <w:kinsoku/>
        <w:wordWrap/>
        <w:overflowPunct/>
        <w:topLinePunct w:val="0"/>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表决</w:t>
      </w:r>
      <w:r>
        <w:rPr>
          <w:rFonts w:hint="eastAsia" w:ascii="仿宋_GB2312" w:hAnsi="仿宋_GB2312" w:eastAsia="仿宋_GB2312" w:cs="仿宋_GB2312"/>
          <w:color w:val="auto"/>
          <w:kern w:val="2"/>
          <w:sz w:val="32"/>
          <w:szCs w:val="32"/>
          <w:lang w:val="en-US" w:eastAsia="zh-CN"/>
        </w:rPr>
        <w:t>《贵州省节约用水条例（草案）》；</w:t>
      </w:r>
    </w:p>
    <w:p>
      <w:pPr>
        <w:keepNext w:val="0"/>
        <w:keepLines w:val="0"/>
        <w:pageBreakBefore w:val="0"/>
        <w:widowControl w:val="0"/>
        <w:kinsoku/>
        <w:wordWrap/>
        <w:overflowPunct/>
        <w:topLinePunct w:val="0"/>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2.表决任免案。</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jc w:val="both"/>
        <w:textAlignment w:val="auto"/>
        <w:outlineLvl w:val="9"/>
        <w:rPr>
          <w:rFonts w:hint="eastAsia" w:ascii="楷体_GB2312" w:eastAsia="楷体_GB2312"/>
          <w:color w:val="000000"/>
          <w:sz w:val="32"/>
          <w:szCs w:val="32"/>
        </w:rPr>
      </w:pPr>
      <w:r>
        <w:rPr>
          <w:rFonts w:hint="eastAsia" w:ascii="黑体" w:hAnsi="黑体" w:eastAsia="黑体" w:cs="黑体"/>
          <w:color w:val="000000"/>
          <w:spacing w:val="0"/>
          <w:kern w:val="0"/>
          <w:sz w:val="32"/>
          <w:szCs w:val="32"/>
          <w:lang w:val="en-US" w:eastAsia="zh-CN" w:bidi="ar-SA"/>
        </w:rPr>
        <w:t>全体会议结束后，</w:t>
      </w:r>
      <w:r>
        <w:rPr>
          <w:rFonts w:hint="eastAsia" w:ascii="黑体" w:hAnsi="黑体" w:eastAsia="黑体" w:cs="黑体"/>
          <w:color w:val="000000"/>
          <w:kern w:val="0"/>
          <w:sz w:val="32"/>
          <w:szCs w:val="32"/>
        </w:rPr>
        <w:t>举行</w:t>
      </w:r>
      <w:r>
        <w:rPr>
          <w:rFonts w:hint="eastAsia" w:ascii="黑体" w:hAnsi="黑体" w:eastAsia="黑体" w:cs="黑体"/>
          <w:color w:val="000000"/>
          <w:kern w:val="0"/>
          <w:sz w:val="32"/>
          <w:szCs w:val="32"/>
          <w:lang w:eastAsia="zh-CN"/>
        </w:rPr>
        <w:t>宪法宣誓</w:t>
      </w:r>
    </w:p>
    <w:p>
      <w:pPr>
        <w:keepNext w:val="0"/>
        <w:keepLines w:val="0"/>
        <w:pageBreakBefore w:val="0"/>
        <w:widowControl w:val="0"/>
        <w:numPr>
          <w:ilvl w:val="0"/>
          <w:numId w:val="0"/>
        </w:numPr>
        <w:kinsoku/>
        <w:wordWrap/>
        <w:overflowPunct/>
        <w:topLinePunct w:val="0"/>
        <w:autoSpaceDN/>
        <w:bidi w:val="0"/>
        <w:adjustRightInd/>
        <w:snapToGrid/>
        <w:spacing w:line="600" w:lineRule="exact"/>
        <w:ind w:left="0" w:leftChars="0" w:right="0" w:rightChars="0"/>
        <w:jc w:val="both"/>
        <w:textAlignment w:val="auto"/>
        <w:outlineLvl w:val="9"/>
        <w:rPr>
          <w:rFonts w:hint="eastAsia"/>
        </w:rPr>
      </w:pPr>
    </w:p>
    <w:p>
      <w:pPr>
        <w:widowControl w:val="0"/>
        <w:numPr>
          <w:ilvl w:val="0"/>
          <w:numId w:val="0"/>
        </w:numPr>
        <w:wordWrap/>
        <w:adjustRightInd/>
        <w:snapToGrid/>
        <w:spacing w:line="600" w:lineRule="exact"/>
        <w:ind w:right="0" w:firstLine="640" w:firstLineChars="200"/>
        <w:textAlignment w:val="auto"/>
        <w:outlineLvl w:val="9"/>
        <w:rPr>
          <w:rFonts w:hint="eastAsia" w:ascii="楷体_GB2312" w:eastAsia="楷体_GB2312"/>
          <w:color w:val="000000"/>
          <w:sz w:val="32"/>
          <w:szCs w:val="32"/>
        </w:rPr>
      </w:pPr>
    </w:p>
    <w:sectPr>
      <w:footerReference r:id="rId6" w:type="first"/>
      <w:footerReference r:id="rId5" w:type="default"/>
      <w:pgSz w:w="11906" w:h="16838"/>
      <w:pgMar w:top="1814" w:right="1531" w:bottom="1304" w:left="1531" w:header="851" w:footer="1304" w:gutter="0"/>
      <w:pgNumType w:start="1"/>
      <w:cols w:space="720" w:num="1"/>
      <w:titlePg/>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24"/>
        <w:lang w:val="en-US" w:eastAsia="zh-CN" w:bidi="ar-SA"/>
      </w:rPr>
      <w:pict>
        <v:rect id="文本框 1025" o:spid="_x0000_s4098"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24"/>
        <w:lang w:val="en-US" w:eastAsia="zh-CN" w:bidi="ar-SA"/>
      </w:rPr>
      <w:pict>
        <v:rect id="文本框 3"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0"/>
  <w:defaultTabStop w:val="420"/>
  <w:drawingGridHorizontalSpacing w:val="0"/>
  <w:drawingGridVerticalSpacing w:val="1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1C51D26"/>
    <w:rsid w:val="0D13669C"/>
    <w:rsid w:val="1EBD1756"/>
    <w:rsid w:val="262A205F"/>
    <w:rsid w:val="2AD94F24"/>
    <w:rsid w:val="2ADE1E40"/>
    <w:rsid w:val="42DB650D"/>
    <w:rsid w:val="7FA20F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cs="宋体"/>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宋体"/>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kern w:val="0"/>
      <w:sz w:val="24"/>
    </w:rPr>
  </w:style>
  <w:style w:type="character" w:styleId="9">
    <w:name w:val="page number"/>
    <w:basedOn w:val="8"/>
    <w:qFormat/>
    <w:uiPriority w:val="0"/>
  </w:style>
  <w:style w:type="character" w:styleId="10">
    <w:name w:val="FollowedHyperlink"/>
    <w:basedOn w:val="8"/>
    <w:qFormat/>
    <w:uiPriority w:val="0"/>
    <w:rPr>
      <w:color w:val="005C81"/>
      <w:u w:val="none"/>
    </w:rPr>
  </w:style>
  <w:style w:type="character" w:styleId="11">
    <w:name w:val="Emphasis"/>
    <w:basedOn w:val="8"/>
    <w:qFormat/>
    <w:uiPriority w:val="0"/>
  </w:style>
  <w:style w:type="character" w:styleId="12">
    <w:name w:val="Hyperlink"/>
    <w:basedOn w:val="8"/>
    <w:qFormat/>
    <w:uiPriority w:val="0"/>
    <w:rPr>
      <w:color w:val="005C81"/>
      <w:u w:val="none"/>
    </w:rPr>
  </w:style>
  <w:style w:type="paragraph" w:customStyle="1" w:styleId="13">
    <w:name w:val="p17"/>
    <w:basedOn w:val="1"/>
    <w:qFormat/>
    <w:uiPriority w:val="0"/>
    <w:pPr>
      <w:widowControl/>
    </w:pPr>
    <w:rPr>
      <w:rFonts w:ascii="宋体" w:hAnsi="宋体" w:cs="宋体"/>
      <w:kern w:val="0"/>
      <w:szCs w:val="21"/>
    </w:rPr>
  </w:style>
  <w:style w:type="paragraph" w:customStyle="1" w:styleId="14">
    <w:name w:val="p19"/>
    <w:basedOn w:val="1"/>
    <w:qFormat/>
    <w:uiPriority w:val="0"/>
    <w:pPr>
      <w:widowControl/>
    </w:pPr>
    <w:rPr>
      <w:rFonts w:ascii="宋体" w:hAnsi="宋体" w:cs="宋体"/>
      <w:kern w:val="0"/>
      <w:szCs w:val="21"/>
    </w:rPr>
  </w:style>
  <w:style w:type="paragraph" w:customStyle="1" w:styleId="15">
    <w:name w:val="p18"/>
    <w:basedOn w:val="1"/>
    <w:qFormat/>
    <w:uiPriority w:val="0"/>
    <w:pPr>
      <w:widowControl/>
    </w:pPr>
    <w:rPr>
      <w:kern w:val="0"/>
      <w:szCs w:val="21"/>
    </w:rPr>
  </w:style>
  <w:style w:type="paragraph" w:customStyle="1" w:styleId="16">
    <w:name w:val="纯文本1"/>
    <w:basedOn w:val="1"/>
    <w:qFormat/>
    <w:uiPriority w:val="0"/>
    <w:rPr>
      <w:rFonts w:ascii="宋体" w:hAnsi="Courier New" w:cs="Courier New"/>
      <w:szCs w:val="21"/>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12</Pages>
  <Words>3865</Words>
  <Characters>3981</Characters>
  <Lines>19</Lines>
  <Paragraphs>5</Paragraphs>
  <TotalTime>64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2016-04-26T06:58:00Z</dcterms:created>
  <dc:creator>User</dc:creator>
  <cp:lastModifiedBy>KAI</cp:lastModifiedBy>
  <cp:lastPrinted>2020-02-26T07:56:00Z</cp:lastPrinted>
  <dcterms:modified xsi:type="dcterms:W3CDTF">2020-02-28T02:40:00Z</dcterms:modified>
  <dc:title>省十二届人大常委会第二十二次会议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