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88" w:type="dxa"/>
        <w:jc w:val="center"/>
        <w:tblLayout w:type="fixed"/>
        <w:tblCellMar>
          <w:top w:w="0" w:type="dxa"/>
          <w:left w:w="0" w:type="dxa"/>
          <w:bottom w:w="0" w:type="dxa"/>
          <w:right w:w="0" w:type="dxa"/>
        </w:tblCellMar>
      </w:tblPr>
      <w:tblGrid>
        <w:gridCol w:w="1772"/>
        <w:gridCol w:w="2133"/>
        <w:gridCol w:w="1200"/>
        <w:gridCol w:w="2733"/>
        <w:gridCol w:w="1028"/>
        <w:gridCol w:w="1022"/>
      </w:tblGrid>
      <w:tr>
        <w:tblPrEx>
          <w:tblCellMar>
            <w:top w:w="0" w:type="dxa"/>
            <w:left w:w="0" w:type="dxa"/>
            <w:bottom w:w="0" w:type="dxa"/>
            <w:right w:w="0" w:type="dxa"/>
          </w:tblCellMar>
        </w:tblPrEx>
        <w:trPr>
          <w:trHeight w:val="540" w:hRule="atLeast"/>
          <w:jc w:val="center"/>
        </w:trPr>
        <w:tc>
          <w:tcPr>
            <w:tcW w:w="9888" w:type="dxa"/>
            <w:gridSpan w:val="6"/>
            <w:tcBorders>
              <w:top w:val="nil"/>
              <w:left w:val="nil"/>
              <w:bottom w:val="nil"/>
              <w:right w:val="nil"/>
            </w:tcBorders>
            <w:noWrap w:val="0"/>
            <w:tcMar>
              <w:top w:w="15" w:type="dxa"/>
              <w:left w:w="15" w:type="dxa"/>
              <w:right w:w="15" w:type="dxa"/>
            </w:tcMar>
            <w:vAlign w:val="center"/>
          </w:tcPr>
          <w:p>
            <w:pPr>
              <w:snapToGrid w:val="0"/>
              <w:spacing w:line="460" w:lineRule="exact"/>
              <w:jc w:val="center"/>
              <w:rPr>
                <w:rFonts w:ascii="方正小标宋简体" w:eastAsia="方正小标宋简体"/>
                <w:b/>
                <w:bCs/>
                <w:sz w:val="44"/>
                <w:szCs w:val="44"/>
              </w:rPr>
            </w:pPr>
            <w:bookmarkStart w:id="0" w:name="_GoBack"/>
            <w:bookmarkEnd w:id="0"/>
            <w:r>
              <w:br w:type="page"/>
            </w:r>
            <w:r>
              <w:rPr>
                <w:b/>
                <w:sz w:val="36"/>
                <w:szCs w:val="36"/>
              </w:rPr>
              <w:br w:type="page"/>
            </w:r>
            <w:r>
              <w:rPr>
                <w:rFonts w:hint="eastAsia" w:ascii="仿宋_GB2312"/>
                <w:b/>
                <w:bCs/>
                <w:sz w:val="21"/>
                <w:szCs w:val="21"/>
              </w:rPr>
              <w:br w:type="page"/>
            </w:r>
            <w:r>
              <w:rPr>
                <w:rFonts w:hint="eastAsia" w:ascii="方正小标宋简体" w:eastAsia="方正小标宋简体"/>
                <w:b/>
                <w:bCs/>
                <w:sz w:val="44"/>
                <w:szCs w:val="44"/>
              </w:rPr>
              <w:t>个人疫情防控申报表</w:t>
            </w:r>
          </w:p>
        </w:tc>
      </w:tr>
      <w:tr>
        <w:tblPrEx>
          <w:tblCellMar>
            <w:top w:w="0" w:type="dxa"/>
            <w:left w:w="0" w:type="dxa"/>
            <w:bottom w:w="0" w:type="dxa"/>
            <w:right w:w="0" w:type="dxa"/>
          </w:tblCellMar>
        </w:tblPrEx>
        <w:trPr>
          <w:trHeight w:val="180"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姓名</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性别</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年龄</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身份证号</w:t>
            </w:r>
          </w:p>
        </w:tc>
        <w:tc>
          <w:tcPr>
            <w:tcW w:w="3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手机号码</w:t>
            </w:r>
          </w:p>
        </w:tc>
        <w:tc>
          <w:tcPr>
            <w:tcW w:w="2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r>
      <w:tr>
        <w:tblPrEx>
          <w:tblCellMar>
            <w:top w:w="0" w:type="dxa"/>
            <w:left w:w="0" w:type="dxa"/>
            <w:bottom w:w="0" w:type="dxa"/>
            <w:right w:w="0" w:type="dxa"/>
          </w:tblCellMar>
        </w:tblPrEx>
        <w:trPr>
          <w:trHeight w:val="405"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r>
              <w:rPr>
                <w:rFonts w:hint="eastAsia" w:ascii="黑体" w:eastAsia="黑体"/>
                <w:b/>
                <w:bCs/>
                <w:sz w:val="21"/>
                <w:szCs w:val="21"/>
              </w:rPr>
              <w:t>工作单位</w:t>
            </w:r>
          </w:p>
        </w:tc>
        <w:tc>
          <w:tcPr>
            <w:tcW w:w="8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黑体" w:eastAsia="黑体"/>
                <w:b/>
                <w:bCs/>
                <w:sz w:val="21"/>
                <w:szCs w:val="21"/>
              </w:rPr>
            </w:pPr>
          </w:p>
        </w:tc>
      </w:tr>
      <w:tr>
        <w:tblPrEx>
          <w:tblCellMar>
            <w:top w:w="0" w:type="dxa"/>
            <w:left w:w="0" w:type="dxa"/>
            <w:bottom w:w="0" w:type="dxa"/>
            <w:right w:w="0" w:type="dxa"/>
          </w:tblCellMar>
        </w:tblPrEx>
        <w:trPr>
          <w:trHeight w:val="549"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旅居史、发热史、接触史情况以及新冠病毒疫苗接种情况</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7天内是否有境外或境内港台地区旅居史或接触史</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7天内是否有境内高中风险地区或阳性病例报告地所在县（市、区、旗）以及陆路边境口岸所在（市、区、旗）地区旅居史</w:t>
            </w:r>
          </w:p>
        </w:tc>
        <w:tc>
          <w:tcPr>
            <w:tcW w:w="1028" w:type="dxa"/>
            <w:tcBorders>
              <w:top w:val="single" w:color="000000" w:sz="4" w:space="0"/>
              <w:left w:val="single" w:color="auto" w:sz="4" w:space="0"/>
              <w:right w:val="single" w:color="auto" w:sz="4" w:space="0"/>
            </w:tcBorders>
            <w:noWrap w:val="0"/>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auto" w:sz="4" w:space="0"/>
              <w:right w:val="single" w:color="000000" w:sz="4" w:space="0"/>
            </w:tcBorders>
            <w:noWrap w:val="0"/>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是否曾被诊断为新冠肺炎确诊病例、无症状感染者、疑似病例及密接、次密接</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是否有聚集性发病（7天内在小范围如家庭、办公室等，出现2例以上发热或呼吸道症状）的情况。</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共同居住者是否为进口货物或入境口岸相关从业人员、集中隔离点工作人员</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7天内是否与报告的阳性病例活动轨迹有交集</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46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密切接触人员7天内是否有发热等症状，是否有高中风险地区、港台及境外旅居史</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47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是否为尚处在随访或医学观察期内、居家健康监测期内的人员</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46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rPr>
                <w:rFonts w:ascii="仿宋_GB2312"/>
                <w:b/>
                <w:bCs/>
                <w:sz w:val="21"/>
                <w:szCs w:val="21"/>
              </w:rPr>
            </w:pPr>
            <w:r>
              <w:rPr>
                <w:rFonts w:hint="eastAsia" w:ascii="仿宋_GB2312"/>
                <w:b/>
                <w:bCs/>
                <w:sz w:val="21"/>
                <w:szCs w:val="21"/>
              </w:rPr>
              <w:t>国家行程码、贵州健康码是否为黄码或红码</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jc w:val="center"/>
              <w:rPr>
                <w:rFonts w:ascii="仿宋_GB2312"/>
                <w:b/>
                <w:bCs/>
                <w:sz w:val="21"/>
                <w:szCs w:val="21"/>
              </w:rPr>
            </w:pPr>
            <w:r>
              <w:rPr>
                <w:rFonts w:hint="eastAsia" w:ascii="仿宋_GB2312"/>
                <w:b/>
                <w:bCs/>
                <w:sz w:val="21"/>
                <w:szCs w:val="21"/>
              </w:rPr>
              <w:t>否口</w:t>
            </w:r>
          </w:p>
        </w:tc>
      </w:tr>
      <w:tr>
        <w:tblPrEx>
          <w:tblCellMar>
            <w:top w:w="0" w:type="dxa"/>
            <w:left w:w="0" w:type="dxa"/>
            <w:bottom w:w="0" w:type="dxa"/>
            <w:right w:w="0" w:type="dxa"/>
          </w:tblCellMar>
        </w:tblPrEx>
        <w:trPr>
          <w:trHeight w:val="328"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napToGrid w:val="0"/>
              <w:spacing w:line="460" w:lineRule="exact"/>
              <w:rPr>
                <w:rFonts w:ascii="仿宋_GB2312"/>
                <w:b/>
                <w:bCs/>
                <w:sz w:val="21"/>
                <w:szCs w:val="21"/>
              </w:rPr>
            </w:pPr>
            <w:r>
              <w:rPr>
                <w:rFonts w:hint="eastAsia" w:ascii="仿宋_GB2312"/>
                <w:b/>
                <w:bCs/>
                <w:sz w:val="21"/>
                <w:szCs w:val="21"/>
              </w:rPr>
              <w:t>本人7天以来健康状况：口良好，无任何不适  口发热 口乏力 口咽痛 口咳嗽 口腹泻 口其他</w:t>
            </w:r>
          </w:p>
        </w:tc>
      </w:tr>
      <w:tr>
        <w:tblPrEx>
          <w:tblCellMar>
            <w:top w:w="0" w:type="dxa"/>
            <w:left w:w="0" w:type="dxa"/>
            <w:bottom w:w="0" w:type="dxa"/>
            <w:right w:w="0" w:type="dxa"/>
          </w:tblCellMar>
        </w:tblPrEx>
        <w:trPr>
          <w:trHeight w:val="90"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napToGrid w:val="0"/>
              <w:spacing w:line="460" w:lineRule="exact"/>
              <w:rPr>
                <w:rFonts w:ascii="仿宋_GB2312"/>
                <w:b/>
                <w:bCs/>
                <w:sz w:val="21"/>
                <w:szCs w:val="21"/>
              </w:rPr>
            </w:pPr>
            <w:r>
              <w:rPr>
                <w:rFonts w:hint="eastAsia" w:ascii="仿宋_GB2312"/>
                <w:b/>
                <w:bCs/>
                <w:sz w:val="21"/>
                <w:szCs w:val="21"/>
              </w:rPr>
              <w:t xml:space="preserve">新冠疫苗接种情况：口未接种       口未完成全程接种（口两剂次  口三剂次）         </w:t>
            </w:r>
          </w:p>
          <w:p>
            <w:pPr>
              <w:snapToGrid w:val="0"/>
              <w:spacing w:line="460" w:lineRule="exact"/>
              <w:rPr>
                <w:rFonts w:ascii="仿宋_GB2312"/>
                <w:b/>
                <w:bCs/>
                <w:sz w:val="21"/>
                <w:szCs w:val="21"/>
              </w:rPr>
            </w:pPr>
            <w:r>
              <w:rPr>
                <w:rFonts w:hint="eastAsia" w:ascii="仿宋_GB2312"/>
                <w:b/>
                <w:bCs/>
                <w:sz w:val="21"/>
                <w:szCs w:val="21"/>
              </w:rPr>
              <w:t xml:space="preserve">口已全程接种（口一剂次  口两剂次  口三剂次）     口已完成加强针接种    </w:t>
            </w:r>
          </w:p>
          <w:p>
            <w:pPr>
              <w:snapToGrid w:val="0"/>
              <w:spacing w:line="460" w:lineRule="exact"/>
              <w:rPr>
                <w:rFonts w:ascii="仿宋_GB2312"/>
                <w:b/>
                <w:bCs/>
                <w:sz w:val="21"/>
                <w:szCs w:val="21"/>
              </w:rPr>
            </w:pPr>
            <w:r>
              <w:rPr>
                <w:rFonts w:hint="eastAsia" w:ascii="仿宋_GB2312"/>
                <w:b/>
                <w:bCs/>
                <w:sz w:val="21"/>
                <w:szCs w:val="21"/>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549"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napToGrid w:val="0"/>
              <w:spacing w:line="460" w:lineRule="exact"/>
              <w:rPr>
                <w:rFonts w:ascii="仿宋_GB2312"/>
                <w:b/>
                <w:bCs/>
                <w:sz w:val="21"/>
                <w:szCs w:val="21"/>
              </w:rPr>
            </w:pPr>
            <w:r>
              <w:rPr>
                <w:rFonts w:hint="eastAsia" w:ascii="仿宋_GB2312"/>
                <w:b/>
                <w:bCs/>
                <w:sz w:val="21"/>
                <w:szCs w:val="21"/>
              </w:rPr>
              <w:t>其它需要说明的情况：</w:t>
            </w:r>
          </w:p>
        </w:tc>
      </w:tr>
      <w:tr>
        <w:tblPrEx>
          <w:tblCellMar>
            <w:top w:w="0" w:type="dxa"/>
            <w:left w:w="0" w:type="dxa"/>
            <w:bottom w:w="0" w:type="dxa"/>
            <w:right w:w="0" w:type="dxa"/>
          </w:tblCellMar>
        </w:tblPrEx>
        <w:trPr>
          <w:trHeight w:val="1305"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460" w:lineRule="exact"/>
              <w:ind w:firstLine="413" w:firstLineChars="196"/>
              <w:rPr>
                <w:rFonts w:hint="eastAsia" w:ascii="仿宋_GB2312"/>
                <w:b/>
                <w:bCs/>
                <w:sz w:val="21"/>
                <w:szCs w:val="21"/>
              </w:rPr>
            </w:pPr>
            <w:r>
              <w:rPr>
                <w:rFonts w:hint="eastAsia" w:ascii="仿宋_GB2312"/>
                <w:b/>
                <w:bCs/>
                <w:sz w:val="21"/>
                <w:szCs w:val="21"/>
              </w:rPr>
              <w:t xml:space="preserve">本人对上述提供的健康相关信息的真实性负责。如因不实信息引起疫情传播和扩散，本人愿承担由此带来的全部法律责任。 </w:t>
            </w:r>
          </w:p>
          <w:p>
            <w:pPr>
              <w:snapToGrid w:val="0"/>
              <w:spacing w:line="460" w:lineRule="exact"/>
              <w:ind w:firstLine="413" w:firstLineChars="196"/>
              <w:rPr>
                <w:rFonts w:ascii="仿宋_GB2312"/>
                <w:b/>
                <w:bCs/>
                <w:sz w:val="21"/>
                <w:szCs w:val="21"/>
              </w:rPr>
            </w:pPr>
            <w:r>
              <w:rPr>
                <w:rFonts w:hint="eastAsia" w:ascii="仿宋_GB2312"/>
                <w:b/>
                <w:bCs/>
                <w:sz w:val="21"/>
                <w:szCs w:val="21"/>
              </w:rPr>
              <w:t>承诺人：                                            日期：    年    月   日</w:t>
            </w:r>
          </w:p>
        </w:tc>
      </w:tr>
    </w:tbl>
    <w:p>
      <w:pPr>
        <w:rPr>
          <w:rFonts w:hint="eastAsia"/>
        </w:rPr>
        <w:sectPr>
          <w:headerReference r:id="rId3" w:type="default"/>
          <w:footerReference r:id="rId4" w:type="default"/>
          <w:footerReference r:id="rId5" w:type="even"/>
          <w:pgSz w:w="11906" w:h="16838"/>
          <w:pgMar w:top="2154" w:right="1474" w:bottom="1984" w:left="1587" w:header="851" w:footer="1304" w:gutter="0"/>
          <w:pgNumType w:fmt="decimal"/>
          <w:cols w:space="720" w:num="1"/>
          <w:rtlGutter w:val="0"/>
          <w:docGrid w:type="lines" w:linePitch="28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grouping="f" rotation="f" text="f" aspectratio="f"/>
              <v:textbox inset="0mm,0mm,0mm,0mm" style="mso-fit-shape-to-text:t;">
                <w:txbxContent>
                  <w:p>
                    <w:pPr>
                      <w:pStyle w:val="3"/>
                      <w:rPr>
                        <w:rStyle w:val="7"/>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F28F2"/>
    <w:rsid w:val="5D5F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18"/>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2022-07-20T16:23:00Z</dcterms:created>
  <dc:creator>ysgz</dc:creator>
  <cp:lastModifiedBy>ysgz</cp:lastModifiedBy>
  <dcterms:modified xsi:type="dcterms:W3CDTF">2022-07-20T16:24:42Z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