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hint="eastAsia"/>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hint="eastAsia"/>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hint="eastAsia"/>
          <w:sz w:val="32"/>
          <w:szCs w:val="32"/>
          <w:lang w:eastAsia="zh-CN"/>
        </w:rPr>
      </w:pPr>
      <w:r>
        <w:rPr>
          <w:rFonts w:ascii="方正小标宋简体" w:eastAsia="方正小标宋简体" w:cs="方正小标宋简体" w:hint="eastAsia"/>
          <w:sz w:val="44"/>
          <w:szCs w:val="44"/>
        </w:rPr>
        <w:t>贵阳市南明河保护规定</w:t>
      </w:r>
      <w:r>
        <w:rPr>
          <w:rFonts w:ascii="方正小标宋简体" w:eastAsia="方正小标宋简体" w:cs="方正小标宋简体" w:hint="eastAsia"/>
          <w:sz w:val="32"/>
          <w:szCs w:val="32"/>
          <w:lang w:eastAsia="zh-CN"/>
        </w:rPr>
        <w:t>（草案）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_GB2312" w:eastAsia="楷体_GB2312" w:cs="楷体_GB2312" w:hint="eastAsia"/>
          <w:sz w:val="32"/>
          <w:szCs w:val="32"/>
        </w:rPr>
      </w:pPr>
      <w:r>
        <w:rPr>
          <w:rFonts w:ascii="楷体_GB2312" w:eastAsia="楷体_GB2312" w:cs="楷体_GB2312" w:hint="eastAsia"/>
          <w:sz w:val="32"/>
          <w:szCs w:val="32"/>
        </w:rPr>
        <w:t>（</w:t>
      </w:r>
      <w:r>
        <w:rPr>
          <w:rFonts w:ascii="楷体_GB2312" w:eastAsia="楷体_GB2312" w:cs="楷体_GB2312" w:hint="eastAsia"/>
          <w:sz w:val="32"/>
          <w:szCs w:val="32"/>
          <w:lang w:eastAsia="zh-CN"/>
        </w:rPr>
        <w:t>三</w:t>
      </w:r>
      <w:r>
        <w:rPr>
          <w:rFonts w:ascii="楷体_GB2312" w:eastAsia="楷体_GB2312" w:cs="楷体_GB2312" w:hint="eastAsia"/>
          <w:sz w:val="32"/>
          <w:szCs w:val="32"/>
          <w:lang w:val="en-US" w:eastAsia="zh-CN"/>
        </w:rPr>
        <w:t>次审议修改</w:t>
      </w:r>
      <w:r>
        <w:rPr>
          <w:rFonts w:ascii="楷体_GB2312" w:eastAsia="楷体_GB2312" w:cs="楷体_GB2312" w:hint="eastAsia"/>
          <w:sz w:val="32"/>
          <w:szCs w:val="32"/>
          <w:lang w:eastAsia="zh-CN"/>
        </w:rPr>
        <w:t>稿</w:t>
      </w:r>
      <w:r>
        <w:rPr>
          <w:rFonts w:ascii="楷体_GB2312" w:eastAsia="楷体_GB2312" w:cs="楷体_GB2312" w:hint="eastAsia"/>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color w:val="auto"/>
          <w:sz w:val="32"/>
          <w:szCs w:val="32"/>
          <w:lang w:eastAsia="zh-CN"/>
        </w:rPr>
      </w:pPr>
      <w:r>
        <w:rPr>
          <w:rFonts w:ascii="CESI黑体-GB2312" w:eastAsia="CESI黑体-GB2312" w:cs="CESI黑体-GB2312" w:hint="eastAsia"/>
          <w:b w:val="0"/>
          <w:bCs w:val="0"/>
          <w:color w:val="auto"/>
          <w:sz w:val="32"/>
          <w:szCs w:val="32"/>
        </w:rPr>
        <w:t>第一条</w:t>
      </w:r>
      <w:r>
        <w:rPr>
          <w:rFonts w:ascii="仿宋_GB2312" w:eastAsia="仿宋_GB2312" w:cs="仿宋_GB2312" w:hint="eastAsia"/>
          <w:color w:val="auto"/>
          <w:sz w:val="32"/>
          <w:szCs w:val="32"/>
          <w:lang w:val="en-US" w:eastAsia="zh-CN"/>
        </w:rPr>
        <w:t xml:space="preserve">  </w:t>
      </w:r>
      <w:r>
        <w:rPr>
          <w:rFonts w:ascii="仿宋_GB2312" w:eastAsia="仿宋_GB2312" w:cs="仿宋_GB2312" w:hint="eastAsia"/>
          <w:color w:val="auto"/>
          <w:sz w:val="32"/>
          <w:szCs w:val="32"/>
        </w:rPr>
        <w:t>为加强南明</w:t>
      </w:r>
      <w:r>
        <w:rPr>
          <w:rFonts w:ascii="仿宋_GB2312" w:eastAsia="仿宋_GB2312" w:cs="仿宋_GB2312" w:hint="eastAsia"/>
          <w:b w:val="0"/>
          <w:bCs w:val="0"/>
          <w:color w:val="auto"/>
          <w:sz w:val="32"/>
          <w:szCs w:val="32"/>
        </w:rPr>
        <w:t>河流域</w:t>
      </w:r>
      <w:r>
        <w:rPr>
          <w:rFonts w:ascii="仿宋_GB2312" w:eastAsia="仿宋_GB2312" w:cs="仿宋_GB2312" w:hint="eastAsia"/>
          <w:b w:val="0"/>
          <w:bCs w:val="0"/>
          <w:color w:val="auto"/>
          <w:sz w:val="32"/>
          <w:szCs w:val="32"/>
          <w:lang w:eastAsia="zh-CN"/>
        </w:rPr>
        <w:t>保护</w:t>
      </w:r>
      <w:r>
        <w:rPr>
          <w:rFonts w:ascii="仿宋_GB2312" w:eastAsia="仿宋_GB2312" w:cs="仿宋_GB2312" w:hint="eastAsia"/>
          <w:b w:val="0"/>
          <w:bCs w:val="0"/>
          <w:color w:val="auto"/>
          <w:sz w:val="32"/>
          <w:szCs w:val="32"/>
        </w:rPr>
        <w:t>，促进</w:t>
      </w:r>
      <w:r>
        <w:rPr>
          <w:rFonts w:ascii="仿宋_GB2312" w:eastAsia="仿宋_GB2312" w:cs="仿宋_GB2312" w:hint="eastAsia"/>
          <w:b w:val="0"/>
          <w:bCs w:val="0"/>
          <w:color w:val="auto"/>
          <w:sz w:val="32"/>
          <w:szCs w:val="32"/>
          <w:lang w:eastAsia="zh-CN"/>
        </w:rPr>
        <w:t>生态文明建设</w:t>
      </w:r>
      <w:r>
        <w:rPr>
          <w:rFonts w:ascii="仿宋_GB2312" w:eastAsia="仿宋_GB2312" w:cs="仿宋_GB2312" w:hint="eastAsia"/>
          <w:b w:val="0"/>
          <w:bCs w:val="0"/>
          <w:color w:val="auto"/>
          <w:sz w:val="32"/>
          <w:szCs w:val="32"/>
        </w:rPr>
        <w:t>，</w:t>
      </w:r>
      <w:r>
        <w:rPr>
          <w:rFonts w:ascii="仿宋_GB2312" w:eastAsia="仿宋_GB2312" w:cs="仿宋_GB2312" w:hint="eastAsia"/>
          <w:color w:val="auto"/>
          <w:sz w:val="32"/>
          <w:szCs w:val="32"/>
        </w:rPr>
        <w:t>根据《中华人民共和国长江保护法》《中华人民共和国河道管理条例》等法律、法规的规定，结合本市实际，制定本规定。</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strike w:val="0"/>
          <w:dstrike/>
          <w:color w:val="auto"/>
          <w:sz w:val="32"/>
          <w:szCs w:val="32"/>
        </w:rPr>
      </w:pPr>
      <w:r>
        <w:rPr>
          <w:rFonts w:ascii="CESI黑体-GB2312" w:eastAsia="CESI黑体-GB2312" w:cs="CESI黑体-GB2312" w:hint="eastAsia"/>
          <w:b w:val="0"/>
          <w:bCs w:val="0"/>
          <w:color w:val="auto"/>
          <w:sz w:val="32"/>
          <w:szCs w:val="32"/>
        </w:rPr>
        <w:t>第二条</w:t>
      </w:r>
      <w:r>
        <w:rPr>
          <w:rFonts w:ascii="仿宋_GB2312" w:eastAsia="仿宋_GB2312" w:cs="仿宋_GB2312" w:hint="eastAsia"/>
          <w:color w:val="auto"/>
          <w:sz w:val="32"/>
          <w:szCs w:val="32"/>
          <w:lang w:val="en-US" w:eastAsia="zh-CN"/>
        </w:rPr>
        <w:t xml:space="preserve">  </w:t>
      </w:r>
      <w:r>
        <w:rPr>
          <w:rFonts w:ascii="仿宋_GB2312" w:eastAsia="仿宋_GB2312" w:cs="仿宋_GB2312" w:hint="eastAsia"/>
          <w:color w:val="auto"/>
          <w:sz w:val="32"/>
          <w:szCs w:val="32"/>
        </w:rPr>
        <w:t>本规定适用于本市行政区域内南明河流域保护</w:t>
      </w:r>
      <w:r>
        <w:rPr>
          <w:rFonts w:ascii="仿宋_GB2312" w:eastAsia="仿宋_GB2312" w:cs="仿宋_GB2312" w:hint="eastAsia"/>
          <w:strike w:val="0"/>
          <w:dstrike w:val="0"/>
          <w:color w:val="auto"/>
          <w:sz w:val="32"/>
          <w:szCs w:val="32"/>
        </w:rPr>
        <w:t>管理</w:t>
      </w:r>
      <w:r>
        <w:rPr>
          <w:rFonts w:ascii="仿宋_GB2312" w:eastAsia="仿宋_GB2312" w:cs="仿宋_GB2312" w:hint="eastAsia"/>
          <w:color w:val="auto"/>
          <w:sz w:val="32"/>
          <w:szCs w:val="32"/>
        </w:rPr>
        <w:t>的相关工作。</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b w:val="0"/>
          <w:bCs w:val="0"/>
          <w:color w:val="auto"/>
          <w:sz w:val="32"/>
          <w:szCs w:val="32"/>
          <w:lang w:val="en-US" w:eastAsia="zh-CN"/>
        </w:rPr>
      </w:pPr>
      <w:r>
        <w:rPr>
          <w:rFonts w:ascii="仿宋_GB2312" w:eastAsia="仿宋_GB2312" w:cs="仿宋_GB2312" w:hint="eastAsia"/>
          <w:strike w:val="0"/>
          <w:dstrike w:val="0"/>
          <w:color w:val="auto"/>
          <w:sz w:val="32"/>
          <w:szCs w:val="32"/>
        </w:rPr>
        <w:t>本规定所称南明</w:t>
      </w:r>
      <w:r>
        <w:rPr>
          <w:rFonts w:ascii="仿宋_GB2312" w:eastAsia="仿宋_GB2312" w:cs="仿宋_GB2312" w:hint="eastAsia"/>
          <w:b w:val="0"/>
          <w:bCs w:val="0"/>
          <w:strike w:val="0"/>
          <w:dstrike w:val="0"/>
          <w:color w:val="auto"/>
          <w:sz w:val="32"/>
          <w:szCs w:val="32"/>
        </w:rPr>
        <w:t>河流域，</w:t>
      </w:r>
      <w:r>
        <w:rPr>
          <w:rFonts w:ascii="仿宋_GB2312" w:eastAsia="仿宋_GB2312" w:cs="仿宋_GB2312" w:hint="eastAsia"/>
          <w:b w:val="0"/>
          <w:bCs w:val="0"/>
          <w:color w:val="auto"/>
          <w:sz w:val="32"/>
          <w:szCs w:val="32"/>
          <w:lang w:val="en-US" w:eastAsia="zh-CN"/>
        </w:rPr>
        <w:t>是指南明河干流、支流形成的集水区域所涉及的花溪区、南明区、云岩区、乌当区、开阳县以及清镇市、观山湖区、白云区的相关行政区域。</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b w:val="0"/>
          <w:bCs w:val="0"/>
          <w:strike w:val="0"/>
          <w:dstrike w:val="0"/>
          <w:color w:val="auto"/>
          <w:sz w:val="32"/>
          <w:szCs w:val="32"/>
        </w:rPr>
      </w:pPr>
      <w:r>
        <w:rPr>
          <w:rFonts w:ascii="仿宋_GB2312" w:eastAsia="仿宋_GB2312" w:cs="仿宋_GB2312" w:hint="eastAsia"/>
          <w:b w:val="0"/>
          <w:bCs w:val="0"/>
          <w:strike w:val="0"/>
          <w:dstrike w:val="0"/>
          <w:color w:val="auto"/>
          <w:sz w:val="32"/>
          <w:szCs w:val="32"/>
        </w:rPr>
        <w:t>本规定所称南明河干流，是指松柏山水库至</w:t>
      </w:r>
      <w:r>
        <w:rPr>
          <w:rFonts w:ascii="仿宋_GB2312" w:eastAsia="仿宋_GB2312" w:cs="仿宋_GB2312" w:hint="eastAsia"/>
          <w:b w:val="0"/>
          <w:bCs w:val="0"/>
          <w:strike w:val="0"/>
          <w:dstrike w:val="0"/>
          <w:color w:val="auto"/>
          <w:sz w:val="32"/>
          <w:szCs w:val="32"/>
          <w:lang w:eastAsia="zh-CN"/>
        </w:rPr>
        <w:t>南明河与独木河的交汇处</w:t>
      </w:r>
      <w:r>
        <w:rPr>
          <w:rFonts w:ascii="仿宋_GB2312" w:eastAsia="仿宋_GB2312" w:cs="仿宋_GB2312" w:hint="eastAsia"/>
          <w:b w:val="0"/>
          <w:bCs w:val="0"/>
          <w:strike w:val="0"/>
          <w:dstrike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strike w:val="0"/>
          <w:dstrike w:val="0"/>
          <w:color w:val="auto"/>
          <w:sz w:val="32"/>
          <w:szCs w:val="32"/>
          <w:lang w:eastAsia="zh-CN"/>
        </w:rPr>
      </w:pPr>
      <w:r>
        <w:rPr>
          <w:rFonts w:ascii="仿宋_GB2312" w:eastAsia="仿宋_GB2312" w:cs="仿宋_GB2312" w:hint="eastAsia"/>
          <w:b w:val="0"/>
          <w:bCs w:val="0"/>
          <w:strike w:val="0"/>
          <w:dstrike w:val="0"/>
          <w:color w:val="auto"/>
          <w:sz w:val="32"/>
          <w:szCs w:val="32"/>
        </w:rPr>
        <w:t>本规定所称南明河支流，主要是指本市行政区域内的车田河、</w:t>
      </w:r>
      <w:r>
        <w:rPr>
          <w:rFonts w:ascii="仿宋_GB2312" w:eastAsia="仿宋_GB2312" w:cs="仿宋_GB2312" w:hint="eastAsia"/>
          <w:b w:val="0"/>
          <w:bCs w:val="0"/>
          <w:strike w:val="0"/>
          <w:dstrike w:val="0"/>
          <w:color w:val="auto"/>
          <w:sz w:val="32"/>
          <w:szCs w:val="32"/>
          <w:lang w:eastAsia="zh-CN"/>
        </w:rPr>
        <w:t>陈亮</w:t>
      </w:r>
      <w:r>
        <w:rPr>
          <w:rFonts w:ascii="仿宋_GB2312" w:eastAsia="仿宋_GB2312" w:cs="仿宋_GB2312" w:hint="eastAsia"/>
          <w:b w:val="0"/>
          <w:bCs w:val="0"/>
          <w:strike w:val="0"/>
          <w:dstrike w:val="0"/>
          <w:color w:val="auto"/>
          <w:sz w:val="32"/>
          <w:szCs w:val="32"/>
        </w:rPr>
        <w:t>河、麻堤河、小车河、市西河、贯城河</w:t>
      </w:r>
      <w:r>
        <w:rPr>
          <w:rFonts w:ascii="仿宋_GB2312" w:eastAsia="仿宋_GB2312" w:cs="仿宋_GB2312" w:hint="eastAsia"/>
          <w:b w:val="0"/>
          <w:bCs w:val="0"/>
          <w:strike w:val="0"/>
          <w:dstrike w:val="0"/>
          <w:color w:val="auto"/>
          <w:sz w:val="32"/>
          <w:szCs w:val="32"/>
          <w:lang w:eastAsia="zh-CN"/>
        </w:rPr>
        <w:t>、头堡河</w:t>
      </w:r>
      <w:r>
        <w:rPr>
          <w:rFonts w:ascii="仿宋_GB2312" w:eastAsia="仿宋_GB2312" w:cs="仿宋_GB2312" w:hint="eastAsia"/>
          <w:b w:val="0"/>
          <w:bCs w:val="0"/>
          <w:strike w:val="0"/>
          <w:dstrike w:val="0"/>
          <w:color w:val="auto"/>
          <w:sz w:val="32"/>
          <w:szCs w:val="32"/>
        </w:rPr>
        <w:t>等</w:t>
      </w:r>
      <w:r>
        <w:rPr>
          <w:rFonts w:ascii="仿宋_GB2312" w:eastAsia="仿宋_GB2312" w:cs="仿宋_GB2312" w:hint="eastAsia"/>
          <w:strike w:val="0"/>
          <w:dstrike w:val="0"/>
          <w:color w:val="auto"/>
          <w:sz w:val="32"/>
          <w:szCs w:val="32"/>
        </w:rPr>
        <w:t>一级支流和金钟河、鱼洞河等二级支流</w:t>
      </w:r>
      <w:r>
        <w:rPr>
          <w:rFonts w:ascii="仿宋_GB2312" w:eastAsia="仿宋_GB2312" w:cs="仿宋_GB2312" w:hint="eastAsia"/>
          <w:strike w:val="0"/>
          <w:dstrike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b w:val="0"/>
          <w:bCs w:val="0"/>
          <w:strike w:val="0"/>
          <w:dstrike w:val="0"/>
          <w:color w:val="auto"/>
          <w:sz w:val="32"/>
          <w:szCs w:val="32"/>
        </w:rPr>
      </w:pPr>
      <w:r>
        <w:rPr>
          <w:rFonts w:ascii="CESI黑体-GB2312" w:eastAsia="CESI黑体-GB2312" w:cs="CESI黑体-GB2312" w:hint="eastAsia"/>
          <w:b w:val="0"/>
          <w:bCs w:val="0"/>
          <w:color w:val="auto"/>
          <w:sz w:val="32"/>
          <w:szCs w:val="32"/>
        </w:rPr>
        <w:t>第三条</w:t>
      </w:r>
      <w:r>
        <w:rPr>
          <w:rFonts w:ascii="CESI黑体-GB2312" w:eastAsia="CESI黑体-GB2312" w:cs="CESI黑体-GB2312" w:hint="eastAsia"/>
          <w:b w:val="0"/>
          <w:bCs w:val="0"/>
          <w:color w:val="auto"/>
          <w:sz w:val="32"/>
          <w:szCs w:val="32"/>
          <w:lang w:val="en-US" w:eastAsia="zh-CN"/>
        </w:rPr>
        <w:t xml:space="preserve">  </w:t>
      </w:r>
      <w:r>
        <w:rPr>
          <w:rFonts w:ascii="仿宋_GB2312" w:eastAsia="仿宋_GB2312" w:cs="仿宋_GB2312" w:hint="eastAsia"/>
          <w:b w:val="0"/>
          <w:bCs w:val="0"/>
          <w:strike w:val="0"/>
          <w:dstrike w:val="0"/>
          <w:color w:val="auto"/>
          <w:sz w:val="32"/>
          <w:szCs w:val="32"/>
          <w:lang w:eastAsia="zh-CN"/>
        </w:rPr>
        <w:t>南明河流域保护应当坚持政府主导、社会参与、生态优先、规划先行、系统治理的原则，正确处理流域保护和经济发展、民生保障、文化传承的关系</w:t>
      </w:r>
      <w:r>
        <w:rPr>
          <w:rFonts w:ascii="仿宋_GB2312" w:eastAsia="仿宋_GB2312" w:cs="仿宋_GB2312" w:hint="eastAsia"/>
          <w:b w:val="0"/>
          <w:bCs w:val="0"/>
          <w:strike w:val="0"/>
          <w:dstrike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color w:val="auto"/>
          <w:sz w:val="32"/>
          <w:szCs w:val="32"/>
        </w:rPr>
      </w:pPr>
      <w:r>
        <w:rPr>
          <w:rFonts w:ascii="CESI黑体-GB2312" w:eastAsia="CESI黑体-GB2312" w:cs="CESI黑体-GB2312" w:hint="eastAsia"/>
          <w:b w:val="0"/>
          <w:bCs w:val="0"/>
          <w:color w:val="auto"/>
          <w:sz w:val="32"/>
          <w:szCs w:val="32"/>
        </w:rPr>
        <w:t>第</w:t>
      </w:r>
      <w:r>
        <w:rPr>
          <w:rFonts w:ascii="CESI黑体-GB2312" w:eastAsia="CESI黑体-GB2312" w:cs="CESI黑体-GB2312" w:hint="eastAsia"/>
          <w:b w:val="0"/>
          <w:bCs w:val="0"/>
          <w:color w:val="auto"/>
          <w:sz w:val="32"/>
          <w:szCs w:val="32"/>
          <w:lang w:eastAsia="zh-CN"/>
        </w:rPr>
        <w:t>四</w:t>
      </w:r>
      <w:r>
        <w:rPr>
          <w:rFonts w:ascii="CESI黑体-GB2312" w:eastAsia="CESI黑体-GB2312" w:cs="CESI黑体-GB2312" w:hint="eastAsia"/>
          <w:b w:val="0"/>
          <w:bCs w:val="0"/>
          <w:color w:val="auto"/>
          <w:sz w:val="32"/>
          <w:szCs w:val="32"/>
        </w:rPr>
        <w:t>条</w:t>
      </w:r>
      <w:r>
        <w:rPr>
          <w:rFonts w:ascii="仿宋_GB2312" w:eastAsia="仿宋_GB2312" w:cs="仿宋_GB2312" w:hint="eastAsia"/>
          <w:b w:val="0"/>
          <w:bCs w:val="0"/>
          <w:color w:val="auto"/>
          <w:sz w:val="32"/>
          <w:szCs w:val="32"/>
          <w:lang w:val="en-US" w:eastAsia="zh-CN"/>
        </w:rPr>
        <w:t xml:space="preserve"> </w:t>
      </w:r>
      <w:r>
        <w:rPr>
          <w:rFonts w:ascii="仿宋_GB2312" w:eastAsia="仿宋_GB2312" w:cs="仿宋_GB2312" w:hint="eastAsia"/>
          <w:color w:val="auto"/>
          <w:sz w:val="32"/>
          <w:szCs w:val="32"/>
          <w:lang w:val="en-US" w:eastAsia="zh-CN"/>
        </w:rPr>
        <w:t xml:space="preserve"> </w:t>
      </w:r>
      <w:r>
        <w:rPr>
          <w:rFonts w:ascii="仿宋_GB2312" w:eastAsia="仿宋_GB2312" w:cs="仿宋_GB2312" w:hint="eastAsia"/>
          <w:color w:val="auto"/>
          <w:sz w:val="32"/>
          <w:szCs w:val="32"/>
        </w:rPr>
        <w:t>市人民政府应当履行下列职责：</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color w:val="auto"/>
          <w:sz w:val="32"/>
          <w:szCs w:val="32"/>
        </w:rPr>
      </w:pPr>
      <w:r>
        <w:rPr>
          <w:rFonts w:ascii="仿宋_GB2312" w:eastAsia="仿宋_GB2312" w:cs="仿宋_GB2312" w:hint="eastAsia"/>
          <w:color w:val="auto"/>
          <w:sz w:val="32"/>
          <w:szCs w:val="32"/>
        </w:rPr>
        <w:t>（一）统一领导全市南明河流域保护工作；</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color w:val="auto"/>
          <w:sz w:val="32"/>
          <w:szCs w:val="32"/>
        </w:rPr>
      </w:pPr>
      <w:r>
        <w:rPr>
          <w:rFonts w:ascii="仿宋_GB2312" w:eastAsia="仿宋_GB2312" w:cs="仿宋_GB2312" w:hint="eastAsia"/>
          <w:color w:val="auto"/>
          <w:sz w:val="32"/>
          <w:szCs w:val="32"/>
        </w:rPr>
        <w:t>（二）将南明河流域保护</w:t>
      </w:r>
      <w:r>
        <w:rPr>
          <w:rFonts w:ascii="仿宋_GB2312" w:eastAsia="仿宋_GB2312" w:cs="仿宋_GB2312" w:hint="eastAsia"/>
          <w:strike w:val="0"/>
          <w:dstrike w:val="0"/>
          <w:color w:val="auto"/>
          <w:sz w:val="32"/>
          <w:szCs w:val="32"/>
        </w:rPr>
        <w:t>管理</w:t>
      </w:r>
      <w:r>
        <w:rPr>
          <w:rFonts w:ascii="仿宋_GB2312" w:eastAsia="仿宋_GB2312" w:cs="仿宋_GB2312" w:hint="eastAsia"/>
          <w:color w:val="auto"/>
          <w:sz w:val="32"/>
          <w:szCs w:val="32"/>
        </w:rPr>
        <w:t>纳入国民经济和社会发展规划；</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color w:val="auto"/>
          <w:sz w:val="32"/>
          <w:szCs w:val="32"/>
        </w:rPr>
      </w:pPr>
      <w:r>
        <w:rPr>
          <w:rFonts w:ascii="仿宋_GB2312" w:eastAsia="仿宋_GB2312" w:cs="仿宋_GB2312" w:hint="eastAsia"/>
          <w:color w:val="auto"/>
          <w:sz w:val="32"/>
          <w:szCs w:val="32"/>
        </w:rPr>
        <w:t>（三）建立协调工作机制，统筹解决有关重大事项；</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color w:val="auto"/>
          <w:sz w:val="32"/>
          <w:szCs w:val="32"/>
        </w:rPr>
      </w:pPr>
      <w:r>
        <w:rPr>
          <w:rFonts w:ascii="仿宋_GB2312" w:eastAsia="仿宋_GB2312" w:cs="仿宋_GB2312" w:hint="eastAsia"/>
          <w:color w:val="auto"/>
          <w:sz w:val="32"/>
          <w:szCs w:val="32"/>
        </w:rPr>
        <w:t>（四）督促县级人民政府按照职责做好南明河流域保护工作；</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color w:val="auto"/>
          <w:sz w:val="32"/>
          <w:szCs w:val="32"/>
        </w:rPr>
      </w:pPr>
      <w:r>
        <w:rPr>
          <w:rFonts w:ascii="仿宋_GB2312" w:eastAsia="仿宋_GB2312" w:cs="仿宋_GB2312" w:hint="eastAsia"/>
          <w:color w:val="auto"/>
          <w:sz w:val="32"/>
          <w:szCs w:val="32"/>
        </w:rPr>
        <w:t>（五）法律、法规规定和上级人民政府明确的其他职责。</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b w:val="0"/>
          <w:bCs w:val="0"/>
          <w:color w:val="auto"/>
          <w:sz w:val="32"/>
          <w:szCs w:val="32"/>
        </w:rPr>
      </w:pPr>
      <w:r>
        <w:rPr>
          <w:rFonts w:ascii="CESI黑体-GB2312" w:eastAsia="CESI黑体-GB2312" w:cs="CESI黑体-GB2312" w:hint="eastAsia"/>
          <w:b w:val="0"/>
          <w:bCs w:val="0"/>
          <w:color w:val="auto"/>
          <w:sz w:val="32"/>
          <w:szCs w:val="32"/>
        </w:rPr>
        <w:t>第</w:t>
      </w:r>
      <w:r>
        <w:rPr>
          <w:rFonts w:ascii="CESI黑体-GB2312" w:eastAsia="CESI黑体-GB2312" w:cs="CESI黑体-GB2312" w:hint="eastAsia"/>
          <w:b w:val="0"/>
          <w:bCs w:val="0"/>
          <w:color w:val="auto"/>
          <w:sz w:val="32"/>
          <w:szCs w:val="32"/>
          <w:lang w:eastAsia="zh-CN"/>
        </w:rPr>
        <w:t>五</w:t>
      </w:r>
      <w:r>
        <w:rPr>
          <w:rFonts w:ascii="CESI黑体-GB2312" w:eastAsia="CESI黑体-GB2312" w:cs="CESI黑体-GB2312" w:hint="eastAsia"/>
          <w:b w:val="0"/>
          <w:bCs w:val="0"/>
          <w:color w:val="auto"/>
          <w:sz w:val="32"/>
          <w:szCs w:val="32"/>
        </w:rPr>
        <w:t>条</w:t>
      </w:r>
      <w:r>
        <w:rPr>
          <w:rFonts w:ascii="仿宋_GB2312" w:eastAsia="仿宋_GB2312" w:cs="仿宋_GB2312" w:hint="eastAsia"/>
          <w:b/>
          <w:bCs/>
          <w:color w:val="auto"/>
          <w:sz w:val="32"/>
          <w:szCs w:val="32"/>
          <w:lang w:val="en-US" w:eastAsia="zh-CN"/>
        </w:rPr>
        <w:t xml:space="preserve">  </w:t>
      </w:r>
      <w:r>
        <w:rPr>
          <w:rFonts w:ascii="仿宋_GB2312" w:eastAsia="仿宋_GB2312" w:cs="仿宋_GB2312" w:hint="eastAsia"/>
          <w:b w:val="0"/>
          <w:bCs w:val="0"/>
          <w:color w:val="auto"/>
          <w:sz w:val="32"/>
          <w:szCs w:val="32"/>
        </w:rPr>
        <w:t>县级人民政府应当履行下列职责：</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b w:val="0"/>
          <w:bCs w:val="0"/>
          <w:color w:val="auto"/>
          <w:sz w:val="32"/>
          <w:szCs w:val="32"/>
        </w:rPr>
      </w:pPr>
      <w:r>
        <w:rPr>
          <w:rFonts w:ascii="仿宋_GB2312" w:eastAsia="仿宋_GB2312" w:cs="仿宋_GB2312" w:hint="eastAsia"/>
          <w:b w:val="0"/>
          <w:bCs w:val="0"/>
          <w:color w:val="auto"/>
          <w:sz w:val="32"/>
          <w:szCs w:val="32"/>
        </w:rPr>
        <w:t>（一）组织开展南明河流域保护工作；</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b w:val="0"/>
          <w:bCs w:val="0"/>
          <w:color w:val="auto"/>
          <w:sz w:val="32"/>
          <w:szCs w:val="32"/>
        </w:rPr>
      </w:pPr>
      <w:r>
        <w:rPr>
          <w:rFonts w:ascii="仿宋_GB2312" w:eastAsia="仿宋_GB2312" w:cs="仿宋_GB2312" w:hint="eastAsia"/>
          <w:b w:val="0"/>
          <w:bCs w:val="0"/>
          <w:color w:val="auto"/>
          <w:sz w:val="32"/>
          <w:szCs w:val="32"/>
        </w:rPr>
        <w:t>（二）组织实施南明河流域保护与发展规划和相关配套规划；</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b w:val="0"/>
          <w:bCs w:val="0"/>
          <w:color w:val="auto"/>
          <w:sz w:val="32"/>
          <w:szCs w:val="32"/>
        </w:rPr>
      </w:pPr>
      <w:r>
        <w:rPr>
          <w:rFonts w:ascii="仿宋_GB2312" w:eastAsia="仿宋_GB2312" w:cs="仿宋_GB2312" w:hint="eastAsia"/>
          <w:b w:val="0"/>
          <w:bCs w:val="0"/>
          <w:color w:val="auto"/>
          <w:sz w:val="32"/>
          <w:szCs w:val="32"/>
        </w:rPr>
        <w:t>（</w:t>
      </w:r>
      <w:r>
        <w:rPr>
          <w:rFonts w:ascii="仿宋_GB2312" w:eastAsia="仿宋_GB2312" w:cs="仿宋_GB2312" w:hint="eastAsia"/>
          <w:b w:val="0"/>
          <w:bCs w:val="0"/>
          <w:color w:val="auto"/>
          <w:sz w:val="32"/>
          <w:szCs w:val="32"/>
          <w:lang w:eastAsia="zh-CN"/>
        </w:rPr>
        <w:t>三</w:t>
      </w:r>
      <w:r>
        <w:rPr>
          <w:rFonts w:ascii="仿宋_GB2312" w:eastAsia="仿宋_GB2312" w:cs="仿宋_GB2312" w:hint="eastAsia"/>
          <w:b w:val="0"/>
          <w:bCs w:val="0"/>
          <w:color w:val="auto"/>
          <w:sz w:val="32"/>
          <w:szCs w:val="32"/>
        </w:rPr>
        <w:t>）与相邻县级人民政府建立共管共治共享的跨区域联动工作机制，协调解决有关重大事项；</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b w:val="0"/>
          <w:bCs w:val="0"/>
          <w:color w:val="auto"/>
          <w:sz w:val="32"/>
          <w:szCs w:val="32"/>
          <w:lang w:eastAsia="zh-CN"/>
        </w:rPr>
      </w:pPr>
      <w:r>
        <w:rPr>
          <w:rFonts w:ascii="仿宋_GB2312" w:eastAsia="仿宋_GB2312" w:cs="仿宋_GB2312" w:hint="eastAsia"/>
          <w:b w:val="0"/>
          <w:bCs w:val="0"/>
          <w:color w:val="auto"/>
          <w:sz w:val="32"/>
          <w:szCs w:val="32"/>
        </w:rPr>
        <w:t>（</w:t>
      </w:r>
      <w:r>
        <w:rPr>
          <w:rFonts w:ascii="仿宋_GB2312" w:eastAsia="仿宋_GB2312" w:cs="仿宋_GB2312" w:hint="eastAsia"/>
          <w:b w:val="0"/>
          <w:bCs w:val="0"/>
          <w:color w:val="auto"/>
          <w:sz w:val="32"/>
          <w:szCs w:val="32"/>
          <w:lang w:eastAsia="zh-CN"/>
        </w:rPr>
        <w:t>四</w:t>
      </w:r>
      <w:r>
        <w:rPr>
          <w:rFonts w:ascii="仿宋_GB2312" w:eastAsia="仿宋_GB2312" w:cs="仿宋_GB2312" w:hint="eastAsia"/>
          <w:b w:val="0"/>
          <w:bCs w:val="0"/>
          <w:color w:val="auto"/>
          <w:sz w:val="32"/>
          <w:szCs w:val="32"/>
        </w:rPr>
        <w:t>）</w:t>
      </w:r>
      <w:r>
        <w:rPr>
          <w:rFonts w:ascii="仿宋_GB2312" w:eastAsia="仿宋_GB2312" w:cs="仿宋_GB2312" w:hint="eastAsia"/>
          <w:b w:val="0"/>
          <w:bCs w:val="0"/>
          <w:strike w:val="0"/>
          <w:dstrike w:val="0"/>
          <w:color w:val="auto"/>
          <w:kern w:val="2"/>
          <w:sz w:val="32"/>
          <w:szCs w:val="32"/>
          <w:lang w:val="en-US" w:eastAsia="zh-CN" w:bidi="ar-SA"/>
        </w:rPr>
        <w:t>编制南明河流域乡村旅游专项发展规划并组织实施</w:t>
      </w:r>
      <w:r>
        <w:rPr>
          <w:rFonts w:ascii="仿宋_GB2312" w:eastAsia="仿宋_GB2312" w:cs="仿宋_GB2312" w:hint="eastAsia"/>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b/>
          <w:bCs/>
          <w:strike w:val="0"/>
          <w:dstrike w:val="0"/>
          <w:color w:val="auto"/>
          <w:kern w:val="2"/>
          <w:sz w:val="32"/>
          <w:szCs w:val="32"/>
          <w:lang w:val="en-US" w:eastAsia="zh-CN" w:bidi="ar-SA"/>
        </w:rPr>
      </w:pPr>
      <w:r>
        <w:rPr>
          <w:rFonts w:ascii="仿宋_GB2312" w:eastAsia="仿宋_GB2312" w:cs="仿宋_GB2312" w:hint="eastAsia"/>
          <w:b w:val="0"/>
          <w:bCs w:val="0"/>
          <w:strike w:val="0"/>
          <w:dstrike w:val="0"/>
          <w:color w:val="auto"/>
          <w:kern w:val="2"/>
          <w:sz w:val="32"/>
          <w:szCs w:val="32"/>
          <w:lang w:val="en-US" w:eastAsia="zh-CN" w:bidi="ar-SA"/>
        </w:rPr>
        <w:t>（五）</w:t>
      </w:r>
      <w:r>
        <w:rPr>
          <w:rFonts w:ascii="仿宋_GB2312" w:eastAsia="仿宋_GB2312" w:cs="仿宋_GB2312" w:hint="eastAsia"/>
          <w:b w:val="0"/>
          <w:bCs w:val="0"/>
          <w:color w:val="auto"/>
          <w:sz w:val="32"/>
          <w:szCs w:val="32"/>
        </w:rPr>
        <w:t>法律、法规规定和上级人民政府明确的其他职责</w:t>
      </w:r>
      <w:r>
        <w:rPr>
          <w:rFonts w:ascii="仿宋_GB2312" w:eastAsia="仿宋_GB2312" w:cs="仿宋_GB2312" w:hint="eastAsia"/>
          <w:b w:val="0"/>
          <w:bCs w:val="0"/>
          <w:strike w:val="0"/>
          <w:dstrike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color w:val="auto"/>
          <w:sz w:val="32"/>
          <w:szCs w:val="32"/>
        </w:rPr>
      </w:pPr>
      <w:r>
        <w:rPr>
          <w:rFonts w:ascii="CESI黑体-GB2312" w:eastAsia="CESI黑体-GB2312" w:cs="CESI黑体-GB2312" w:hint="eastAsia"/>
          <w:b w:val="0"/>
          <w:bCs w:val="0"/>
          <w:color w:val="auto"/>
          <w:sz w:val="32"/>
          <w:szCs w:val="32"/>
        </w:rPr>
        <w:t>第</w:t>
      </w:r>
      <w:r>
        <w:rPr>
          <w:rFonts w:ascii="CESI黑体-GB2312" w:eastAsia="CESI黑体-GB2312" w:cs="CESI黑体-GB2312" w:hint="eastAsia"/>
          <w:b w:val="0"/>
          <w:bCs w:val="0"/>
          <w:strike w:val="0"/>
          <w:dstrike w:val="0"/>
          <w:color w:val="auto"/>
          <w:sz w:val="32"/>
          <w:szCs w:val="32"/>
          <w:lang w:eastAsia="zh-CN"/>
        </w:rPr>
        <w:t>六</w:t>
      </w:r>
      <w:r>
        <w:rPr>
          <w:rFonts w:ascii="CESI黑体-GB2312" w:eastAsia="CESI黑体-GB2312" w:cs="CESI黑体-GB2312" w:hint="eastAsia"/>
          <w:b w:val="0"/>
          <w:bCs w:val="0"/>
          <w:color w:val="auto"/>
          <w:sz w:val="32"/>
          <w:szCs w:val="32"/>
        </w:rPr>
        <w:t>条</w:t>
      </w:r>
      <w:r>
        <w:rPr>
          <w:rFonts w:ascii="仿宋_GB2312" w:eastAsia="仿宋_GB2312" w:cs="仿宋_GB2312" w:hint="eastAsia"/>
          <w:b w:val="0"/>
          <w:bCs w:val="0"/>
          <w:color w:val="auto"/>
          <w:sz w:val="32"/>
          <w:szCs w:val="32"/>
          <w:lang w:val="en-US" w:eastAsia="zh-CN"/>
        </w:rPr>
        <w:t xml:space="preserve">  </w:t>
      </w:r>
      <w:r>
        <w:rPr>
          <w:rFonts w:ascii="仿宋_GB2312" w:eastAsia="仿宋_GB2312" w:cs="仿宋_GB2312" w:hint="eastAsia"/>
          <w:color w:val="auto"/>
          <w:sz w:val="32"/>
          <w:szCs w:val="32"/>
        </w:rPr>
        <w:t>水务主管部门负责南明河流域河道、水利设施的保护管理和水资源开发利用、水土保持的监督管理</w:t>
      </w:r>
      <w:r>
        <w:rPr>
          <w:rFonts w:ascii="仿宋_GB2312" w:eastAsia="仿宋_GB2312" w:cs="仿宋_GB2312" w:hint="eastAsia"/>
          <w:b w:val="0"/>
          <w:bCs w:val="0"/>
          <w:color w:val="auto"/>
          <w:sz w:val="32"/>
          <w:szCs w:val="32"/>
          <w:lang w:eastAsia="zh-CN"/>
        </w:rPr>
        <w:t>等</w:t>
      </w:r>
      <w:r>
        <w:rPr>
          <w:rFonts w:ascii="仿宋_GB2312" w:eastAsia="仿宋_GB2312" w:cs="仿宋_GB2312" w:hint="eastAsia"/>
          <w:color w:val="auto"/>
          <w:sz w:val="32"/>
          <w:szCs w:val="32"/>
        </w:rPr>
        <w:t>工作。</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color w:val="auto"/>
          <w:sz w:val="32"/>
          <w:szCs w:val="32"/>
        </w:rPr>
      </w:pPr>
      <w:r>
        <w:rPr>
          <w:rFonts w:ascii="仿宋_GB2312" w:eastAsia="仿宋_GB2312" w:cs="仿宋_GB2312" w:hint="eastAsia"/>
          <w:color w:val="auto"/>
          <w:sz w:val="32"/>
          <w:szCs w:val="32"/>
        </w:rPr>
        <w:t>生态环境主管部门负责南明河干流、支流污染源入河排污口、水污染防治的监督管理和水质监测</w:t>
      </w:r>
      <w:r>
        <w:rPr>
          <w:rFonts w:ascii="仿宋_GB2312" w:eastAsia="仿宋_GB2312" w:cs="仿宋_GB2312" w:hint="eastAsia"/>
          <w:b w:val="0"/>
          <w:bCs w:val="0"/>
          <w:color w:val="auto"/>
          <w:sz w:val="32"/>
          <w:szCs w:val="32"/>
          <w:lang w:eastAsia="zh-CN"/>
        </w:rPr>
        <w:t>等</w:t>
      </w:r>
      <w:r>
        <w:rPr>
          <w:rFonts w:ascii="仿宋_GB2312" w:eastAsia="仿宋_GB2312" w:cs="仿宋_GB2312" w:hint="eastAsia"/>
          <w:color w:val="auto"/>
          <w:sz w:val="32"/>
          <w:szCs w:val="32"/>
        </w:rPr>
        <w:t>工作。</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b w:val="0"/>
          <w:bCs w:val="0"/>
          <w:color w:val="auto"/>
          <w:sz w:val="32"/>
          <w:szCs w:val="32"/>
        </w:rPr>
      </w:pPr>
      <w:r>
        <w:rPr>
          <w:rFonts w:ascii="仿宋_GB2312" w:eastAsia="仿宋_GB2312" w:cs="仿宋_GB2312" w:hint="eastAsia"/>
          <w:color w:val="auto"/>
          <w:sz w:val="32"/>
          <w:szCs w:val="32"/>
        </w:rPr>
        <w:t>自然资源和规划主管部门根据国土空间规划，负责对南明河流域国土空间实施分区、分类用途管制</w:t>
      </w:r>
      <w:r>
        <w:rPr>
          <w:rFonts w:ascii="仿宋_GB2312" w:eastAsia="仿宋_GB2312" w:cs="仿宋_GB2312" w:hint="eastAsia"/>
          <w:b w:val="0"/>
          <w:bCs w:val="0"/>
          <w:color w:val="auto"/>
          <w:sz w:val="32"/>
          <w:szCs w:val="32"/>
          <w:lang w:eastAsia="zh-CN"/>
        </w:rPr>
        <w:t>，组织划定规划蓝线及生态保护红线等工作</w:t>
      </w:r>
      <w:r>
        <w:rPr>
          <w:rFonts w:ascii="仿宋_GB2312" w:eastAsia="仿宋_GB2312" w:cs="仿宋_GB2312" w:hint="eastAsia"/>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color w:val="auto"/>
          <w:sz w:val="32"/>
          <w:szCs w:val="32"/>
        </w:rPr>
      </w:pPr>
      <w:r>
        <w:rPr>
          <w:rFonts w:ascii="仿宋_GB2312" w:eastAsia="仿宋_GB2312" w:cs="仿宋_GB2312" w:hint="eastAsia"/>
          <w:color w:val="auto"/>
          <w:sz w:val="32"/>
          <w:szCs w:val="32"/>
        </w:rPr>
        <w:t>城市管理主管部门按照职责负责南明河流域污水管网、排</w:t>
      </w:r>
      <w:r>
        <w:rPr>
          <w:rFonts w:ascii="仿宋_GB2312" w:eastAsia="仿宋_GB2312" w:cs="仿宋_GB2312" w:hint="eastAsia"/>
          <w:b w:val="0"/>
          <w:bCs w:val="0"/>
          <w:color w:val="auto"/>
          <w:sz w:val="32"/>
          <w:szCs w:val="32"/>
          <w:lang w:eastAsia="zh-CN"/>
        </w:rPr>
        <w:t>水</w:t>
      </w:r>
      <w:r>
        <w:rPr>
          <w:rFonts w:ascii="仿宋_GB2312" w:eastAsia="仿宋_GB2312" w:cs="仿宋_GB2312" w:hint="eastAsia"/>
          <w:b w:val="0"/>
          <w:bCs w:val="0"/>
          <w:color w:val="auto"/>
          <w:sz w:val="32"/>
          <w:szCs w:val="32"/>
        </w:rPr>
        <w:t>大沟等市政设施的监督管理，依法实施城镇污水排入排水管网许可</w:t>
      </w:r>
      <w:r>
        <w:rPr>
          <w:rFonts w:ascii="仿宋_GB2312" w:eastAsia="仿宋_GB2312" w:cs="仿宋_GB2312" w:hint="eastAsia"/>
          <w:b w:val="0"/>
          <w:bCs w:val="0"/>
          <w:color w:val="auto"/>
          <w:sz w:val="32"/>
          <w:szCs w:val="32"/>
          <w:lang w:eastAsia="zh-CN"/>
        </w:rPr>
        <w:t>等工作</w:t>
      </w:r>
      <w:r>
        <w:rPr>
          <w:rFonts w:ascii="仿宋_GB2312" w:eastAsia="仿宋_GB2312" w:cs="仿宋_GB2312" w:hint="eastAsia"/>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color w:val="auto"/>
          <w:sz w:val="32"/>
          <w:szCs w:val="32"/>
          <w:lang w:eastAsia="zh-CN"/>
        </w:rPr>
      </w:pPr>
      <w:r>
        <w:rPr>
          <w:rFonts w:ascii="仿宋_GB2312" w:eastAsia="仿宋_GB2312" w:cs="仿宋_GB2312" w:hint="eastAsia"/>
          <w:color w:val="auto"/>
          <w:sz w:val="32"/>
          <w:szCs w:val="32"/>
        </w:rPr>
        <w:t>住房城乡建设主管部门负责南明河流域城镇排水管网建设</w:t>
      </w:r>
      <w:r>
        <w:rPr>
          <w:rFonts w:ascii="仿宋_GB2312" w:eastAsia="仿宋_GB2312" w:cs="仿宋_GB2312" w:hint="eastAsia"/>
          <w:strike w:val="0"/>
          <w:dstrike w:val="0"/>
          <w:color w:val="auto"/>
          <w:sz w:val="32"/>
          <w:szCs w:val="32"/>
        </w:rPr>
        <w:t>工程质量的监督管理</w:t>
      </w:r>
      <w:r>
        <w:rPr>
          <w:rFonts w:ascii="仿宋_GB2312" w:eastAsia="仿宋_GB2312" w:cs="仿宋_GB2312" w:hint="eastAsia"/>
          <w:color w:val="auto"/>
          <w:sz w:val="32"/>
          <w:szCs w:val="32"/>
        </w:rPr>
        <w:t>，</w:t>
      </w:r>
      <w:r>
        <w:rPr>
          <w:rFonts w:ascii="仿宋_GB2312" w:eastAsia="仿宋_GB2312" w:cs="仿宋_GB2312" w:hint="eastAsia"/>
          <w:b w:val="0"/>
          <w:bCs w:val="0"/>
          <w:color w:val="auto"/>
          <w:sz w:val="32"/>
          <w:szCs w:val="32"/>
          <w:lang w:eastAsia="zh-CN"/>
        </w:rPr>
        <w:t>监督房屋及市政基础设施建筑工地</w:t>
      </w:r>
      <w:r>
        <w:rPr>
          <w:rFonts w:ascii="仿宋_GB2312" w:eastAsia="仿宋_GB2312" w:cs="仿宋_GB2312" w:hint="eastAsia"/>
          <w:b w:val="0"/>
          <w:bCs w:val="0"/>
          <w:color w:val="auto"/>
          <w:sz w:val="32"/>
          <w:szCs w:val="32"/>
        </w:rPr>
        <w:t>施工废水排放</w:t>
      </w:r>
      <w:r>
        <w:rPr>
          <w:rFonts w:ascii="仿宋_GB2312" w:eastAsia="仿宋_GB2312" w:cs="仿宋_GB2312" w:hint="eastAsia"/>
          <w:b w:val="0"/>
          <w:bCs w:val="0"/>
          <w:color w:val="auto"/>
          <w:sz w:val="32"/>
          <w:szCs w:val="32"/>
          <w:lang w:eastAsia="zh-CN"/>
        </w:rPr>
        <w:t>等工作</w:t>
      </w:r>
      <w:r>
        <w:rPr>
          <w:rFonts w:ascii="仿宋_GB2312" w:eastAsia="仿宋_GB2312" w:cs="仿宋_GB2312" w:hint="eastAsia"/>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b w:val="0"/>
          <w:bCs w:val="0"/>
          <w:color w:val="auto"/>
          <w:sz w:val="32"/>
          <w:szCs w:val="32"/>
        </w:rPr>
      </w:pPr>
      <w:r>
        <w:rPr>
          <w:rFonts w:ascii="仿宋_GB2312" w:eastAsia="仿宋_GB2312" w:cs="仿宋_GB2312" w:hint="eastAsia"/>
          <w:color w:val="auto"/>
          <w:sz w:val="32"/>
          <w:szCs w:val="32"/>
        </w:rPr>
        <w:t>农业农村主管部门负责南明河流域农业面源污染防治</w:t>
      </w:r>
      <w:r>
        <w:rPr>
          <w:rFonts w:ascii="仿宋_GB2312" w:eastAsia="仿宋_GB2312" w:cs="仿宋_GB2312" w:hint="eastAsia"/>
          <w:b w:val="0"/>
          <w:bCs w:val="0"/>
          <w:color w:val="auto"/>
          <w:sz w:val="32"/>
          <w:szCs w:val="32"/>
          <w:lang w:eastAsia="zh-CN"/>
        </w:rPr>
        <w:t>，开展</w:t>
      </w:r>
      <w:r>
        <w:rPr>
          <w:rFonts w:ascii="仿宋_GB2312" w:eastAsia="仿宋_GB2312" w:cs="仿宋_GB2312" w:hint="eastAsia"/>
          <w:b w:val="0"/>
          <w:bCs w:val="0"/>
          <w:color w:val="auto"/>
          <w:sz w:val="32"/>
          <w:szCs w:val="32"/>
        </w:rPr>
        <w:t>水域</w:t>
      </w:r>
      <w:r>
        <w:rPr>
          <w:rFonts w:ascii="仿宋_GB2312" w:eastAsia="仿宋_GB2312" w:cs="仿宋_GB2312" w:hint="eastAsia"/>
          <w:color w:val="auto"/>
          <w:sz w:val="32"/>
          <w:szCs w:val="32"/>
        </w:rPr>
        <w:t>禁捕的监督管理，因地制宜组织实施农村厕所改造</w:t>
      </w:r>
      <w:r>
        <w:rPr>
          <w:rFonts w:ascii="仿宋_GB2312" w:eastAsia="仿宋_GB2312" w:cs="仿宋_GB2312" w:hint="eastAsia"/>
          <w:b w:val="0"/>
          <w:bCs w:val="0"/>
          <w:color w:val="auto"/>
          <w:sz w:val="32"/>
          <w:szCs w:val="32"/>
          <w:lang w:eastAsia="zh-CN"/>
        </w:rPr>
        <w:t>等工作</w:t>
      </w:r>
      <w:r>
        <w:rPr>
          <w:rFonts w:ascii="仿宋_GB2312" w:eastAsia="仿宋_GB2312" w:cs="仿宋_GB2312" w:hint="eastAsia"/>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b w:val="0"/>
          <w:bCs w:val="0"/>
          <w:color w:val="auto"/>
          <w:sz w:val="32"/>
          <w:szCs w:val="32"/>
          <w:lang w:eastAsia="zh-CN"/>
        </w:rPr>
      </w:pPr>
      <w:r>
        <w:rPr>
          <w:rFonts w:ascii="仿宋_GB2312" w:eastAsia="仿宋_GB2312" w:cs="仿宋_GB2312" w:hint="eastAsia"/>
          <w:b w:val="0"/>
          <w:bCs w:val="0"/>
          <w:color w:val="auto"/>
          <w:sz w:val="32"/>
          <w:szCs w:val="32"/>
        </w:rPr>
        <w:t>文化和旅游</w:t>
      </w:r>
      <w:r>
        <w:rPr>
          <w:rFonts w:ascii="仿宋_GB2312" w:eastAsia="仿宋_GB2312" w:cs="仿宋_GB2312" w:hint="eastAsia"/>
          <w:b w:val="0"/>
          <w:bCs w:val="0"/>
          <w:color w:val="auto"/>
          <w:sz w:val="32"/>
          <w:szCs w:val="32"/>
          <w:lang w:eastAsia="zh-CN"/>
        </w:rPr>
        <w:t>主管部门负责南明河流域文化遗产的保护，加强对旅游景区景点的监督管理等工作。</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color w:val="auto"/>
          <w:sz w:val="32"/>
          <w:szCs w:val="32"/>
        </w:rPr>
      </w:pPr>
      <w:r>
        <w:rPr>
          <w:rFonts w:ascii="仿宋_GB2312" w:eastAsia="仿宋_GB2312" w:cs="仿宋_GB2312" w:hint="eastAsia"/>
          <w:color w:val="auto"/>
          <w:sz w:val="32"/>
          <w:szCs w:val="32"/>
        </w:rPr>
        <w:t>发展改革、综合行政执法、园林绿</w:t>
      </w:r>
      <w:r>
        <w:rPr>
          <w:rFonts w:ascii="仿宋_GB2312" w:eastAsia="仿宋_GB2312" w:cs="仿宋_GB2312" w:hint="eastAsia"/>
          <w:b w:val="0"/>
          <w:bCs w:val="0"/>
          <w:color w:val="auto"/>
          <w:sz w:val="32"/>
          <w:szCs w:val="32"/>
        </w:rPr>
        <w:t>化、林业、财政、应急、</w:t>
      </w:r>
      <w:r>
        <w:rPr>
          <w:rFonts w:ascii="仿宋_GB2312" w:eastAsia="仿宋_GB2312" w:cs="仿宋_GB2312" w:hint="eastAsia"/>
          <w:b w:val="0"/>
          <w:bCs w:val="0"/>
          <w:color w:val="auto"/>
          <w:sz w:val="32"/>
          <w:szCs w:val="32"/>
          <w:lang w:eastAsia="zh-CN"/>
        </w:rPr>
        <w:t>宗教事务</w:t>
      </w:r>
      <w:r>
        <w:rPr>
          <w:rFonts w:ascii="仿宋_GB2312" w:eastAsia="仿宋_GB2312" w:cs="仿宋_GB2312" w:hint="eastAsia"/>
          <w:b w:val="0"/>
          <w:bCs w:val="0"/>
          <w:color w:val="auto"/>
          <w:sz w:val="32"/>
          <w:szCs w:val="32"/>
        </w:rPr>
        <w:t>等有关主管部门和乡镇人民政府、街道办</w:t>
      </w:r>
      <w:r>
        <w:rPr>
          <w:rFonts w:ascii="仿宋_GB2312" w:eastAsia="仿宋_GB2312" w:cs="仿宋_GB2312" w:hint="eastAsia"/>
          <w:color w:val="auto"/>
          <w:sz w:val="32"/>
          <w:szCs w:val="32"/>
        </w:rPr>
        <w:t>事处应当按照各自职责，做好南明河流域保护管理的相关工作。</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b w:val="0"/>
          <w:bCs w:val="0"/>
          <w:color w:val="auto"/>
          <w:sz w:val="32"/>
          <w:szCs w:val="32"/>
          <w:lang w:eastAsia="zh-CN"/>
        </w:rPr>
      </w:pPr>
      <w:r>
        <w:rPr>
          <w:rFonts w:ascii="CESI黑体-GB2312" w:eastAsia="CESI黑体-GB2312" w:cs="CESI黑体-GB2312" w:hint="eastAsia"/>
          <w:b w:val="0"/>
          <w:bCs w:val="0"/>
          <w:color w:val="auto"/>
          <w:sz w:val="32"/>
          <w:szCs w:val="32"/>
          <w:lang w:val="en-US" w:eastAsia="zh-CN"/>
        </w:rPr>
        <w:t>第七条</w:t>
      </w:r>
      <w:r>
        <w:rPr>
          <w:rFonts w:ascii="仿宋_GB2312" w:eastAsia="仿宋_GB2312" w:cs="仿宋_GB2312" w:hint="eastAsia"/>
          <w:b/>
          <w:bCs/>
          <w:color w:val="auto"/>
          <w:sz w:val="32"/>
          <w:szCs w:val="32"/>
          <w:lang w:val="en-US" w:eastAsia="zh-CN"/>
        </w:rPr>
        <w:t xml:space="preserve">  </w:t>
      </w:r>
      <w:r>
        <w:rPr>
          <w:rFonts w:ascii="仿宋_GB2312" w:eastAsia="仿宋_GB2312" w:cs="仿宋_GB2312" w:hint="eastAsia"/>
          <w:b w:val="0"/>
          <w:bCs w:val="0"/>
          <w:color w:val="auto"/>
          <w:sz w:val="32"/>
          <w:szCs w:val="32"/>
          <w:lang w:eastAsia="zh-CN"/>
        </w:rPr>
        <w:t>市人民政府应当与上下游同级人民政府协商，建立南明河流域协同共治机制，通过联席会议、签订协议等方式，推动流域的系统保护。</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color w:val="auto"/>
          <w:sz w:val="32"/>
          <w:szCs w:val="32"/>
          <w:lang w:eastAsia="zh-CN"/>
        </w:rPr>
      </w:pPr>
      <w:r>
        <w:rPr>
          <w:rFonts w:ascii="CESI黑体-GB2312" w:eastAsia="CESI黑体-GB2312" w:cs="CESI黑体-GB2312" w:hint="eastAsia"/>
          <w:b w:val="0"/>
          <w:bCs w:val="0"/>
          <w:color w:val="auto"/>
          <w:sz w:val="32"/>
          <w:szCs w:val="32"/>
        </w:rPr>
        <w:t>第</w:t>
      </w:r>
      <w:r>
        <w:rPr>
          <w:rFonts w:ascii="CESI黑体-GB2312" w:eastAsia="CESI黑体-GB2312" w:cs="CESI黑体-GB2312" w:hint="eastAsia"/>
          <w:b w:val="0"/>
          <w:bCs w:val="0"/>
          <w:color w:val="auto"/>
          <w:sz w:val="32"/>
          <w:szCs w:val="32"/>
          <w:lang w:eastAsia="zh-CN"/>
        </w:rPr>
        <w:t>八</w:t>
      </w:r>
      <w:r>
        <w:rPr>
          <w:rFonts w:ascii="CESI黑体-GB2312" w:eastAsia="CESI黑体-GB2312" w:cs="CESI黑体-GB2312" w:hint="eastAsia"/>
          <w:b w:val="0"/>
          <w:bCs w:val="0"/>
          <w:color w:val="auto"/>
          <w:sz w:val="32"/>
          <w:szCs w:val="32"/>
        </w:rPr>
        <w:t>条</w:t>
      </w:r>
      <w:r>
        <w:rPr>
          <w:rFonts w:ascii="仿宋_GB2312" w:eastAsia="仿宋_GB2312" w:cs="仿宋_GB2312" w:hint="eastAsia"/>
          <w:b/>
          <w:bCs/>
          <w:color w:val="auto"/>
          <w:sz w:val="32"/>
          <w:szCs w:val="32"/>
          <w:lang w:val="en-US" w:eastAsia="zh-CN"/>
        </w:rPr>
        <w:t xml:space="preserve">  </w:t>
      </w:r>
      <w:r>
        <w:rPr>
          <w:rFonts w:ascii="仿宋_GB2312" w:eastAsia="仿宋_GB2312" w:cs="仿宋_GB2312" w:hint="eastAsia"/>
          <w:b w:val="0"/>
          <w:bCs w:val="0"/>
          <w:color w:val="auto"/>
          <w:sz w:val="32"/>
          <w:szCs w:val="32"/>
        </w:rPr>
        <w:t>县级以上人民政府应当将南明河流域保护所需经费列入本级财政预算。</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sz w:val="32"/>
          <w:szCs w:val="32"/>
        </w:rPr>
      </w:pPr>
      <w:r>
        <w:rPr>
          <w:rFonts w:ascii="CESI黑体-GB2312" w:eastAsia="CESI黑体-GB2312" w:cs="CESI黑体-GB2312" w:hint="eastAsia"/>
          <w:b w:val="0"/>
          <w:bCs w:val="0"/>
          <w:sz w:val="32"/>
          <w:szCs w:val="32"/>
        </w:rPr>
        <w:t>第</w:t>
      </w:r>
      <w:r>
        <w:rPr>
          <w:rFonts w:ascii="CESI黑体-GB2312" w:eastAsia="CESI黑体-GB2312" w:cs="CESI黑体-GB2312" w:hint="eastAsia"/>
          <w:b w:val="0"/>
          <w:bCs w:val="0"/>
          <w:strike w:val="0"/>
          <w:dstrike w:val="0"/>
          <w:sz w:val="32"/>
          <w:szCs w:val="32"/>
        </w:rPr>
        <w:t>九</w:t>
      </w:r>
      <w:r>
        <w:rPr>
          <w:rFonts w:ascii="CESI黑体-GB2312" w:eastAsia="CESI黑体-GB2312" w:cs="CESI黑体-GB2312" w:hint="eastAsia"/>
          <w:b w:val="0"/>
          <w:bCs w:val="0"/>
          <w:sz w:val="32"/>
          <w:szCs w:val="32"/>
        </w:rPr>
        <w:t>条</w:t>
      </w:r>
      <w:r>
        <w:rPr>
          <w:rFonts w:ascii="仿宋_GB2312" w:eastAsia="仿宋_GB2312" w:cs="仿宋_GB2312" w:hint="eastAsia"/>
          <w:b w:val="0"/>
          <w:bCs w:val="0"/>
          <w:sz w:val="32"/>
          <w:szCs w:val="32"/>
          <w:lang w:val="en-US" w:eastAsia="zh-CN"/>
        </w:rPr>
        <w:t xml:space="preserve">  </w:t>
      </w:r>
      <w:r>
        <w:rPr>
          <w:rFonts w:ascii="仿宋_GB2312" w:eastAsia="仿宋_GB2312" w:cs="仿宋_GB2312" w:hint="eastAsia"/>
          <w:sz w:val="32"/>
          <w:szCs w:val="32"/>
        </w:rPr>
        <w:t>市人民政府发展改革主管部门应当会同自然资源和规划、水务、生态环境、住房城乡建设等有关主管部门编制南明河流域保护与发展规划，科学统筹南明河流域上下游、左右岸、干支流生态环境保护和绿色发展，报市人民政府批准后，向社会公布施行。</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b w:val="0"/>
          <w:bCs w:val="0"/>
          <w:sz w:val="32"/>
          <w:szCs w:val="32"/>
        </w:rPr>
      </w:pPr>
      <w:r>
        <w:rPr>
          <w:rFonts w:ascii="CESI黑体-GB2312" w:eastAsia="CESI黑体-GB2312" w:cs="CESI黑体-GB2312" w:hint="eastAsia"/>
          <w:b w:val="0"/>
          <w:bCs w:val="0"/>
          <w:color w:val="auto"/>
          <w:sz w:val="32"/>
          <w:szCs w:val="32"/>
        </w:rPr>
        <w:t>第</w:t>
      </w:r>
      <w:r>
        <w:rPr>
          <w:rFonts w:ascii="CESI黑体-GB2312" w:eastAsia="CESI黑体-GB2312" w:cs="CESI黑体-GB2312" w:hint="eastAsia"/>
          <w:b w:val="0"/>
          <w:bCs w:val="0"/>
          <w:color w:val="auto"/>
          <w:sz w:val="32"/>
          <w:szCs w:val="32"/>
          <w:lang w:eastAsia="zh-CN"/>
        </w:rPr>
        <w:t>十</w:t>
      </w:r>
      <w:r>
        <w:rPr>
          <w:rFonts w:ascii="CESI黑体-GB2312" w:eastAsia="CESI黑体-GB2312" w:cs="CESI黑体-GB2312" w:hint="eastAsia"/>
          <w:b w:val="0"/>
          <w:bCs w:val="0"/>
          <w:color w:val="auto"/>
          <w:sz w:val="32"/>
          <w:szCs w:val="32"/>
        </w:rPr>
        <w:t>条</w:t>
      </w:r>
      <w:r>
        <w:rPr>
          <w:rFonts w:ascii="仿宋_GB2312" w:eastAsia="仿宋_GB2312" w:cs="仿宋_GB2312" w:hint="eastAsia"/>
          <w:b w:val="0"/>
          <w:bCs w:val="0"/>
          <w:color w:val="FF0000"/>
          <w:sz w:val="32"/>
          <w:szCs w:val="32"/>
          <w:lang w:val="en-US" w:eastAsia="zh-CN"/>
        </w:rPr>
        <w:t xml:space="preserve">  </w:t>
      </w:r>
      <w:r>
        <w:rPr>
          <w:rFonts w:ascii="仿宋_GB2312" w:eastAsia="仿宋_GB2312" w:cs="仿宋_GB2312" w:hint="eastAsia"/>
          <w:b w:val="0"/>
          <w:bCs w:val="0"/>
          <w:color w:val="000000"/>
          <w:sz w:val="32"/>
          <w:szCs w:val="32"/>
        </w:rPr>
        <w:t>县级以上人民政府应当</w:t>
      </w:r>
      <w:r>
        <w:rPr>
          <w:rFonts w:ascii="仿宋_GB2312" w:eastAsia="仿宋_GB2312" w:cs="仿宋_GB2312" w:hint="eastAsia"/>
          <w:b w:val="0"/>
          <w:bCs w:val="0"/>
          <w:color w:val="000000"/>
          <w:sz w:val="32"/>
          <w:szCs w:val="32"/>
          <w:lang w:eastAsia="zh-CN"/>
        </w:rPr>
        <w:t>组织</w:t>
      </w:r>
      <w:r>
        <w:rPr>
          <w:rFonts w:ascii="仿宋_GB2312" w:eastAsia="仿宋_GB2312" w:cs="仿宋_GB2312" w:hint="eastAsia"/>
          <w:b w:val="0"/>
          <w:bCs w:val="0"/>
          <w:color w:val="000000"/>
          <w:sz w:val="32"/>
          <w:szCs w:val="32"/>
        </w:rPr>
        <w:t>划定</w:t>
      </w:r>
      <w:r>
        <w:rPr>
          <w:rFonts w:ascii="仿宋_GB2312" w:eastAsia="仿宋_GB2312" w:cs="仿宋_GB2312" w:hint="eastAsia"/>
          <w:b w:val="0"/>
          <w:bCs w:val="0"/>
          <w:color w:val="auto"/>
          <w:sz w:val="32"/>
          <w:szCs w:val="32"/>
        </w:rPr>
        <w:t>河道管理范围，设置界桩、界牌</w:t>
      </w:r>
      <w:r>
        <w:rPr>
          <w:rFonts w:ascii="仿宋_GB2312" w:eastAsia="仿宋_GB2312" w:cs="仿宋_GB2312" w:hint="eastAsia"/>
          <w:b w:val="0"/>
          <w:bCs w:val="0"/>
          <w:color w:val="auto"/>
          <w:sz w:val="32"/>
          <w:szCs w:val="32"/>
          <w:lang w:eastAsia="zh-CN"/>
        </w:rPr>
        <w:t>，</w:t>
      </w:r>
      <w:r>
        <w:rPr>
          <w:rFonts w:ascii="仿宋_GB2312" w:eastAsia="仿宋_GB2312" w:cs="仿宋_GB2312" w:hint="eastAsia"/>
          <w:b w:val="0"/>
          <w:bCs w:val="0"/>
          <w:color w:val="auto"/>
          <w:sz w:val="32"/>
          <w:szCs w:val="32"/>
        </w:rPr>
        <w:t>并向社会公布</w:t>
      </w:r>
      <w:r>
        <w:rPr>
          <w:rFonts w:ascii="仿宋_GB2312" w:eastAsia="仿宋_GB2312" w:cs="仿宋_GB2312" w:hint="eastAsia"/>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CESI黑体-GB2312" w:eastAsia="CESI黑体-GB2312" w:cs="CESI黑体-GB2312" w:hint="eastAsia"/>
          <w:b w:val="0"/>
          <w:bCs w:val="0"/>
          <w:strike w:val="0"/>
          <w:dstrike/>
          <w:color w:val="auto"/>
          <w:sz w:val="32"/>
          <w:szCs w:val="32"/>
        </w:rPr>
      </w:pPr>
      <w:r>
        <w:rPr>
          <w:rFonts w:ascii="仿宋_GB2312" w:eastAsia="仿宋_GB2312" w:cs="仿宋_GB2312" w:hint="eastAsia"/>
          <w:b w:val="0"/>
          <w:bCs w:val="0"/>
          <w:color w:val="auto"/>
          <w:sz w:val="32"/>
          <w:szCs w:val="32"/>
          <w:lang w:eastAsia="zh-CN"/>
        </w:rPr>
        <w:t>划定河道管理范围应当与划定规划蓝线、生态保护红线相衔接。</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仿宋_GB2312" w:eastAsia="仿宋_GB2312" w:cs="仿宋_GB2312" w:hint="eastAsia"/>
          <w:b w:val="0"/>
          <w:bCs w:val="0"/>
          <w:color w:val="auto"/>
          <w:sz w:val="32"/>
          <w:szCs w:val="32"/>
          <w:lang w:eastAsia="zh-CN"/>
        </w:rPr>
      </w:pPr>
      <w:r>
        <w:rPr>
          <w:rFonts w:ascii="CESI黑体-GB2312" w:eastAsia="CESI黑体-GB2312" w:cs="CESI黑体-GB2312" w:hint="eastAsia"/>
          <w:b w:val="0"/>
          <w:bCs w:val="0"/>
          <w:sz w:val="32"/>
          <w:szCs w:val="32"/>
          <w:lang w:val="en-US" w:eastAsia="zh-CN"/>
        </w:rPr>
        <w:t>第十</w:t>
      </w:r>
      <w:r>
        <w:rPr>
          <w:rFonts w:ascii="CESI黑体-GB2312" w:eastAsia="CESI黑体-GB2312" w:cs="CESI黑体-GB2312" w:hint="eastAsia"/>
          <w:b w:val="0"/>
          <w:bCs w:val="0"/>
          <w:strike w:val="0"/>
          <w:dstrike w:val="0"/>
          <w:sz w:val="32"/>
          <w:szCs w:val="32"/>
          <w:lang w:val="en-US" w:eastAsia="zh-CN"/>
        </w:rPr>
        <w:t>一</w:t>
      </w:r>
      <w:r>
        <w:rPr>
          <w:rFonts w:ascii="CESI黑体-GB2312" w:eastAsia="CESI黑体-GB2312" w:cs="CESI黑体-GB2312" w:hint="eastAsia"/>
          <w:b w:val="0"/>
          <w:bCs w:val="0"/>
          <w:sz w:val="32"/>
          <w:szCs w:val="32"/>
          <w:lang w:val="en-US" w:eastAsia="zh-CN"/>
        </w:rPr>
        <w:t>条</w:t>
      </w:r>
      <w:r>
        <w:rPr>
          <w:rFonts w:ascii="仿宋_GB2312" w:eastAsia="仿宋_GB2312" w:cs="仿宋_GB2312" w:hint="eastAsia"/>
          <w:b w:val="0"/>
          <w:bCs w:val="0"/>
          <w:sz w:val="32"/>
          <w:szCs w:val="32"/>
          <w:lang w:val="en-US" w:eastAsia="zh-CN"/>
        </w:rPr>
        <w:t xml:space="preserve">   </w:t>
      </w:r>
      <w:r>
        <w:rPr>
          <w:rFonts w:ascii="仿宋_GB2312" w:eastAsia="仿宋_GB2312" w:cs="仿宋_GB2312" w:hint="eastAsia"/>
          <w:b w:val="0"/>
          <w:bCs w:val="0"/>
          <w:color w:val="auto"/>
          <w:sz w:val="32"/>
          <w:szCs w:val="32"/>
        </w:rPr>
        <w:t>水务主管部门应当</w:t>
      </w:r>
      <w:r>
        <w:rPr>
          <w:rFonts w:ascii="仿宋_GB2312" w:eastAsia="仿宋_GB2312" w:cs="仿宋_GB2312" w:hint="eastAsia"/>
          <w:b w:val="0"/>
          <w:bCs w:val="0"/>
          <w:strike w:val="0"/>
          <w:dstrike w:val="0"/>
          <w:color w:val="auto"/>
          <w:sz w:val="32"/>
          <w:szCs w:val="32"/>
          <w:lang w:val="en-US" w:eastAsia="zh-CN"/>
        </w:rPr>
        <w:t>建立</w:t>
      </w:r>
      <w:r>
        <w:rPr>
          <w:rFonts w:ascii="仿宋_GB2312" w:eastAsia="仿宋_GB2312" w:cs="仿宋_GB2312" w:hint="eastAsia"/>
          <w:b w:val="0"/>
          <w:bCs w:val="0"/>
          <w:color w:val="auto"/>
          <w:sz w:val="32"/>
          <w:szCs w:val="32"/>
          <w:lang w:eastAsia="zh-CN"/>
        </w:rPr>
        <w:t>南明河流域</w:t>
      </w:r>
      <w:r>
        <w:rPr>
          <w:rFonts w:ascii="仿宋_GB2312" w:eastAsia="仿宋_GB2312" w:cs="仿宋_GB2312" w:hint="eastAsia"/>
          <w:b w:val="0"/>
          <w:bCs w:val="0"/>
          <w:color w:val="auto"/>
          <w:sz w:val="32"/>
          <w:szCs w:val="32"/>
        </w:rPr>
        <w:t>排污沟污水浓度断面监测</w:t>
      </w:r>
      <w:r>
        <w:rPr>
          <w:rFonts w:ascii="仿宋_GB2312" w:eastAsia="仿宋_GB2312" w:cs="仿宋_GB2312" w:hint="eastAsia"/>
          <w:b w:val="0"/>
          <w:bCs w:val="0"/>
          <w:color w:val="auto"/>
          <w:sz w:val="32"/>
          <w:szCs w:val="32"/>
          <w:lang w:eastAsia="zh-CN"/>
        </w:rPr>
        <w:t>机制并实施</w:t>
      </w:r>
      <w:r>
        <w:rPr>
          <w:rFonts w:ascii="仿宋_GB2312" w:eastAsia="仿宋_GB2312" w:cs="仿宋_GB2312" w:hint="eastAsia"/>
          <w:b w:val="0"/>
          <w:bCs w:val="0"/>
          <w:color w:val="auto"/>
          <w:sz w:val="32"/>
          <w:szCs w:val="32"/>
          <w:lang w:val="en-US" w:eastAsia="zh-CN"/>
        </w:rPr>
        <w:t>监测，</w:t>
      </w:r>
      <w:r>
        <w:rPr>
          <w:rFonts w:ascii="仿宋_GB2312" w:eastAsia="仿宋_GB2312" w:cs="仿宋_GB2312" w:hint="eastAsia"/>
          <w:b w:val="0"/>
          <w:bCs w:val="0"/>
          <w:strike w:val="0"/>
          <w:dstrike w:val="0"/>
          <w:color w:val="auto"/>
          <w:sz w:val="32"/>
          <w:szCs w:val="32"/>
        </w:rPr>
        <w:t>监测结果通报</w:t>
      </w:r>
      <w:r>
        <w:rPr>
          <w:rFonts w:ascii="仿宋_GB2312" w:eastAsia="仿宋_GB2312" w:cs="仿宋_GB2312" w:hint="eastAsia"/>
          <w:b w:val="0"/>
          <w:bCs w:val="0"/>
          <w:strike w:val="0"/>
          <w:dstrike w:val="0"/>
          <w:color w:val="auto"/>
          <w:sz w:val="32"/>
          <w:szCs w:val="32"/>
          <w:lang w:eastAsia="zh-CN"/>
        </w:rPr>
        <w:t>同级</w:t>
      </w:r>
      <w:r>
        <w:rPr>
          <w:rFonts w:ascii="仿宋_GB2312" w:eastAsia="仿宋_GB2312" w:cs="仿宋_GB2312" w:hint="eastAsia"/>
          <w:b w:val="0"/>
          <w:bCs w:val="0"/>
          <w:strike w:val="0"/>
          <w:dstrike w:val="0"/>
          <w:color w:val="auto"/>
          <w:sz w:val="32"/>
          <w:szCs w:val="32"/>
        </w:rPr>
        <w:t>人民政府</w:t>
      </w:r>
      <w:r>
        <w:rPr>
          <w:rFonts w:ascii="仿宋_GB2312" w:eastAsia="仿宋_GB2312" w:cs="仿宋_GB2312" w:hint="eastAsia"/>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color w:val="auto"/>
          <w:sz w:val="32"/>
          <w:szCs w:val="32"/>
        </w:rPr>
      </w:pPr>
      <w:r>
        <w:rPr>
          <w:rFonts w:ascii="仿宋_GB2312" w:eastAsia="仿宋_GB2312" w:cs="仿宋_GB2312" w:hint="eastAsia"/>
          <w:b w:val="0"/>
          <w:bCs w:val="0"/>
          <w:color w:val="auto"/>
          <w:sz w:val="32"/>
          <w:szCs w:val="32"/>
        </w:rPr>
        <w:t>排污沟污水浓度不符合国</w:t>
      </w:r>
      <w:r>
        <w:rPr>
          <w:rFonts w:ascii="仿宋_GB2312" w:eastAsia="仿宋_GB2312" w:cs="仿宋_GB2312" w:hint="eastAsia"/>
          <w:color w:val="auto"/>
          <w:sz w:val="32"/>
          <w:szCs w:val="32"/>
        </w:rPr>
        <w:t>家排放标准的，所在地县级人民政府应当及时组织有关主管部门查明原因，并采取措施进行治理。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sz w:val="32"/>
          <w:szCs w:val="32"/>
          <w:lang w:eastAsia="zh-CN"/>
        </w:rPr>
      </w:pPr>
      <w:r>
        <w:rPr>
          <w:rFonts w:ascii="CESI黑体-GB2312" w:eastAsia="CESI黑体-GB2312" w:cs="CESI黑体-GB2312" w:hint="eastAsia"/>
          <w:b w:val="0"/>
          <w:bCs w:val="0"/>
          <w:sz w:val="32"/>
          <w:szCs w:val="32"/>
        </w:rPr>
        <w:t>第十</w:t>
      </w:r>
      <w:r>
        <w:rPr>
          <w:rFonts w:ascii="CESI黑体-GB2312" w:eastAsia="CESI黑体-GB2312" w:cs="CESI黑体-GB2312" w:hint="eastAsia"/>
          <w:b w:val="0"/>
          <w:bCs w:val="0"/>
          <w:strike w:val="0"/>
          <w:dstrike w:val="0"/>
          <w:sz w:val="32"/>
          <w:szCs w:val="32"/>
          <w:lang w:eastAsia="zh-CN"/>
        </w:rPr>
        <w:t>二</w:t>
      </w:r>
      <w:r>
        <w:rPr>
          <w:rFonts w:ascii="CESI黑体-GB2312" w:eastAsia="CESI黑体-GB2312" w:cs="CESI黑体-GB2312" w:hint="eastAsia"/>
          <w:b w:val="0"/>
          <w:bCs w:val="0"/>
          <w:sz w:val="32"/>
          <w:szCs w:val="32"/>
        </w:rPr>
        <w:t>条</w:t>
      </w:r>
      <w:r>
        <w:rPr>
          <w:rFonts w:ascii="仿宋_GB2312" w:eastAsia="仿宋_GB2312" w:cs="仿宋_GB2312" w:hint="eastAsia"/>
          <w:b w:val="0"/>
          <w:bCs w:val="0"/>
          <w:sz w:val="32"/>
          <w:szCs w:val="32"/>
          <w:lang w:val="en-US" w:eastAsia="zh-CN"/>
        </w:rPr>
        <w:t xml:space="preserve">  </w:t>
      </w:r>
      <w:r>
        <w:rPr>
          <w:rFonts w:ascii="仿宋_GB2312" w:eastAsia="仿宋_GB2312" w:cs="仿宋_GB2312" w:hint="eastAsia"/>
          <w:sz w:val="32"/>
          <w:szCs w:val="32"/>
        </w:rPr>
        <w:t>水务主管部门应当加强对南明河</w:t>
      </w:r>
      <w:r>
        <w:rPr>
          <w:rFonts w:ascii="仿宋_GB2312" w:eastAsia="仿宋_GB2312" w:cs="仿宋_GB2312" w:hint="eastAsia"/>
          <w:color w:val="auto"/>
          <w:sz w:val="32"/>
          <w:szCs w:val="32"/>
        </w:rPr>
        <w:t>河道有关水工程设施的日常巡查，在汛期发现险情</w:t>
      </w:r>
      <w:r>
        <w:rPr>
          <w:rFonts w:ascii="仿宋_GB2312" w:eastAsia="仿宋_GB2312" w:cs="仿宋_GB2312" w:hint="eastAsia"/>
          <w:strike w:val="0"/>
          <w:dstrike w:val="0"/>
          <w:color w:val="auto"/>
          <w:sz w:val="32"/>
          <w:szCs w:val="32"/>
        </w:rPr>
        <w:t>需要统一调度处理的</w:t>
      </w:r>
      <w:r>
        <w:rPr>
          <w:rFonts w:ascii="仿宋_GB2312" w:eastAsia="仿宋_GB2312" w:cs="仿宋_GB2312" w:hint="eastAsia"/>
          <w:color w:val="auto"/>
          <w:sz w:val="32"/>
          <w:szCs w:val="32"/>
        </w:rPr>
        <w:t>，应当立</w:t>
      </w:r>
      <w:r>
        <w:rPr>
          <w:rFonts w:ascii="仿宋_GB2312" w:eastAsia="仿宋_GB2312" w:cs="仿宋_GB2312" w:hint="eastAsia"/>
          <w:sz w:val="32"/>
          <w:szCs w:val="32"/>
        </w:rPr>
        <w:t>即</w:t>
      </w:r>
      <w:r>
        <w:rPr>
          <w:rFonts w:ascii="仿宋_GB2312" w:eastAsia="仿宋_GB2312" w:cs="仿宋_GB2312" w:hint="eastAsia"/>
          <w:b w:val="0"/>
          <w:bCs w:val="0"/>
          <w:sz w:val="32"/>
          <w:szCs w:val="32"/>
          <w:lang w:eastAsia="zh-CN"/>
        </w:rPr>
        <w:t>向</w:t>
      </w:r>
      <w:r>
        <w:rPr>
          <w:rFonts w:ascii="仿宋_GB2312" w:eastAsia="仿宋_GB2312" w:cs="仿宋_GB2312" w:hint="eastAsia"/>
          <w:b w:val="0"/>
          <w:bCs w:val="0"/>
          <w:sz w:val="32"/>
          <w:szCs w:val="32"/>
        </w:rPr>
        <w:t>防汛指挥机构</w:t>
      </w:r>
      <w:r>
        <w:rPr>
          <w:rFonts w:ascii="仿宋_GB2312" w:eastAsia="仿宋_GB2312" w:cs="仿宋_GB2312" w:hint="eastAsia"/>
          <w:sz w:val="32"/>
          <w:szCs w:val="32"/>
        </w:rPr>
        <w:t>报告。</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sz w:val="32"/>
          <w:szCs w:val="32"/>
        </w:rPr>
      </w:pPr>
      <w:r>
        <w:rPr>
          <w:rFonts w:ascii="仿宋_GB2312" w:eastAsia="仿宋_GB2312" w:cs="仿宋_GB2312" w:hint="eastAsia"/>
          <w:sz w:val="32"/>
          <w:szCs w:val="32"/>
        </w:rPr>
        <w:t>接到报告的防汛指挥机构应当立即调度，有关主管部门、水工程设施所有权人或者经营管理单位应当服从调度，立即采取措施消除险情。</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b w:val="0"/>
          <w:bCs w:val="0"/>
          <w:color w:val="auto"/>
          <w:sz w:val="32"/>
          <w:szCs w:val="32"/>
          <w:lang w:eastAsia="zh-CN"/>
        </w:rPr>
      </w:pPr>
      <w:r>
        <w:rPr>
          <w:rFonts w:ascii="CESI黑体-GB2312" w:eastAsia="CESI黑体-GB2312" w:cs="CESI黑体-GB2312" w:hint="eastAsia"/>
          <w:b w:val="0"/>
          <w:bCs w:val="0"/>
          <w:color w:val="auto"/>
          <w:sz w:val="32"/>
          <w:szCs w:val="32"/>
        </w:rPr>
        <w:t>第十</w:t>
      </w:r>
      <w:r>
        <w:rPr>
          <w:rFonts w:ascii="CESI黑体-GB2312" w:eastAsia="CESI黑体-GB2312" w:cs="CESI黑体-GB2312" w:hint="eastAsia"/>
          <w:b w:val="0"/>
          <w:bCs w:val="0"/>
          <w:color w:val="auto"/>
          <w:sz w:val="32"/>
          <w:szCs w:val="32"/>
          <w:lang w:eastAsia="zh-CN"/>
        </w:rPr>
        <w:t>三</w:t>
      </w:r>
      <w:r>
        <w:rPr>
          <w:rFonts w:ascii="CESI黑体-GB2312" w:eastAsia="CESI黑体-GB2312" w:cs="CESI黑体-GB2312" w:hint="eastAsia"/>
          <w:b w:val="0"/>
          <w:bCs w:val="0"/>
          <w:color w:val="auto"/>
          <w:sz w:val="32"/>
          <w:szCs w:val="32"/>
        </w:rPr>
        <w:t>条</w:t>
      </w:r>
      <w:r>
        <w:rPr>
          <w:rFonts w:ascii="仿宋_GB2312" w:eastAsia="仿宋_GB2312" w:cs="仿宋_GB2312" w:hint="eastAsia"/>
          <w:b/>
          <w:bCs/>
          <w:color w:val="auto"/>
          <w:sz w:val="32"/>
          <w:szCs w:val="32"/>
          <w:lang w:val="en-US" w:eastAsia="zh-CN"/>
        </w:rPr>
        <w:t xml:space="preserve">  </w:t>
      </w:r>
      <w:r>
        <w:rPr>
          <w:rFonts w:ascii="仿宋_GB2312" w:eastAsia="仿宋_GB2312" w:cs="仿宋_GB2312" w:hint="eastAsia"/>
          <w:b w:val="0"/>
          <w:bCs w:val="0"/>
          <w:color w:val="auto"/>
          <w:sz w:val="32"/>
          <w:szCs w:val="32"/>
        </w:rPr>
        <w:t>南明河干流、支流的水电站应当将生态用水纳入日常运行调度规程，确保下泄流量符合生态流量泄放要求；设置下泄流量在线监控、监测装置并保证正常运行，将实时监测数据接入市人民政府水务主管部门的监管平台</w:t>
      </w:r>
      <w:r>
        <w:rPr>
          <w:rFonts w:ascii="仿宋_GB2312" w:eastAsia="仿宋_GB2312" w:cs="仿宋_GB2312" w:hint="eastAsia"/>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b w:val="0"/>
          <w:bCs w:val="0"/>
          <w:sz w:val="32"/>
          <w:szCs w:val="32"/>
        </w:rPr>
      </w:pPr>
      <w:r>
        <w:rPr>
          <w:rFonts w:ascii="仿宋_GB2312" w:eastAsia="仿宋_GB2312" w:cs="仿宋_GB2312" w:hint="eastAsia"/>
          <w:b w:val="0"/>
          <w:bCs w:val="0"/>
          <w:sz w:val="32"/>
          <w:szCs w:val="32"/>
        </w:rPr>
        <w:t>已建小水电站不符合生态保护要求或者丧失发电、灌溉功能的，由所在地县级人民政府组织分类整改或者采取措施逐步退出，并组织拆除，实施生态修复。</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b w:val="0"/>
          <w:bCs w:val="0"/>
          <w:color w:val="auto"/>
          <w:sz w:val="32"/>
          <w:szCs w:val="32"/>
        </w:rPr>
      </w:pPr>
      <w:r>
        <w:rPr>
          <w:rFonts w:ascii="CESI黑体-GB2312" w:eastAsia="CESI黑体-GB2312" w:cs="CESI黑体-GB2312" w:hint="eastAsia"/>
          <w:b w:val="0"/>
          <w:bCs w:val="0"/>
          <w:color w:val="auto"/>
          <w:sz w:val="32"/>
          <w:szCs w:val="32"/>
        </w:rPr>
        <w:t>第十</w:t>
      </w:r>
      <w:r>
        <w:rPr>
          <w:rFonts w:ascii="CESI黑体-GB2312" w:eastAsia="CESI黑体-GB2312" w:cs="CESI黑体-GB2312" w:hint="eastAsia"/>
          <w:b w:val="0"/>
          <w:bCs w:val="0"/>
          <w:color w:val="auto"/>
          <w:sz w:val="32"/>
          <w:szCs w:val="32"/>
          <w:lang w:eastAsia="zh-CN"/>
        </w:rPr>
        <w:t>四</w:t>
      </w:r>
      <w:r>
        <w:rPr>
          <w:rFonts w:ascii="CESI黑体-GB2312" w:eastAsia="CESI黑体-GB2312" w:cs="CESI黑体-GB2312" w:hint="eastAsia"/>
          <w:b w:val="0"/>
          <w:bCs w:val="0"/>
          <w:color w:val="auto"/>
          <w:sz w:val="32"/>
          <w:szCs w:val="32"/>
        </w:rPr>
        <w:t>条</w:t>
      </w:r>
      <w:r>
        <w:rPr>
          <w:rFonts w:ascii="仿宋_GB2312" w:eastAsia="仿宋_GB2312" w:cs="仿宋_GB2312" w:hint="eastAsia"/>
          <w:b/>
          <w:bCs/>
          <w:sz w:val="32"/>
          <w:szCs w:val="32"/>
          <w:lang w:val="en-US" w:eastAsia="zh-CN"/>
        </w:rPr>
        <w:t xml:space="preserve">  </w:t>
      </w:r>
      <w:r>
        <w:rPr>
          <w:rFonts w:ascii="仿宋_GB2312" w:eastAsia="仿宋_GB2312" w:cs="仿宋_GB2312" w:hint="eastAsia"/>
          <w:b w:val="0"/>
          <w:bCs w:val="0"/>
          <w:sz w:val="32"/>
          <w:szCs w:val="32"/>
          <w:lang w:val="en-US" w:eastAsia="zh-CN"/>
        </w:rPr>
        <w:t>南明河流域严格执行排污许可制度，</w:t>
      </w:r>
      <w:r>
        <w:rPr>
          <w:rFonts w:ascii="仿宋_GB2312" w:eastAsia="仿宋_GB2312" w:cs="仿宋_GB2312" w:hint="eastAsia"/>
          <w:b w:val="0"/>
          <w:bCs w:val="0"/>
          <w:color w:val="auto"/>
          <w:sz w:val="32"/>
          <w:szCs w:val="32"/>
        </w:rPr>
        <w:t>生态环境主管部门应当对南明河干流、支流的水质进行监测，并公布监测结果。</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b w:val="0"/>
          <w:bCs w:val="0"/>
          <w:sz w:val="32"/>
          <w:szCs w:val="32"/>
        </w:rPr>
      </w:pPr>
      <w:r>
        <w:rPr>
          <w:rFonts w:ascii="仿宋_GB2312" w:eastAsia="仿宋_GB2312" w:cs="仿宋_GB2312" w:hint="eastAsia"/>
          <w:b w:val="0"/>
          <w:bCs w:val="0"/>
          <w:color w:val="auto"/>
          <w:sz w:val="32"/>
          <w:szCs w:val="32"/>
        </w:rPr>
        <w:t>监测结果作为</w:t>
      </w:r>
      <w:r>
        <w:rPr>
          <w:rFonts w:ascii="仿宋_GB2312" w:eastAsia="仿宋_GB2312" w:cs="仿宋_GB2312" w:hint="eastAsia"/>
          <w:b w:val="0"/>
          <w:bCs w:val="0"/>
          <w:color w:val="auto"/>
          <w:sz w:val="32"/>
          <w:szCs w:val="32"/>
          <w:lang w:eastAsia="zh-CN"/>
        </w:rPr>
        <w:t>属地人民政府水环境质量目标考核和</w:t>
      </w:r>
      <w:r>
        <w:rPr>
          <w:rFonts w:ascii="仿宋_GB2312" w:eastAsia="仿宋_GB2312" w:cs="仿宋_GB2312" w:hint="eastAsia"/>
          <w:b w:val="0"/>
          <w:bCs w:val="0"/>
          <w:color w:val="auto"/>
          <w:sz w:val="32"/>
          <w:szCs w:val="32"/>
        </w:rPr>
        <w:t>实施生态补偿的重要依据。</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sz w:val="32"/>
          <w:szCs w:val="32"/>
        </w:rPr>
      </w:pPr>
      <w:r>
        <w:rPr>
          <w:rFonts w:ascii="CESI黑体-GB2312" w:eastAsia="CESI黑体-GB2312" w:cs="CESI黑体-GB2312" w:hint="eastAsia"/>
          <w:b w:val="0"/>
          <w:bCs w:val="0"/>
          <w:sz w:val="32"/>
          <w:szCs w:val="32"/>
        </w:rPr>
        <w:t>第十</w:t>
      </w:r>
      <w:r>
        <w:rPr>
          <w:rFonts w:ascii="CESI黑体-GB2312" w:eastAsia="CESI黑体-GB2312" w:cs="CESI黑体-GB2312" w:hint="eastAsia"/>
          <w:b w:val="0"/>
          <w:bCs w:val="0"/>
          <w:strike w:val="0"/>
          <w:dstrike w:val="0"/>
          <w:sz w:val="32"/>
          <w:szCs w:val="32"/>
        </w:rPr>
        <w:t>五</w:t>
      </w:r>
      <w:r>
        <w:rPr>
          <w:rFonts w:ascii="CESI黑体-GB2312" w:eastAsia="CESI黑体-GB2312" w:cs="CESI黑体-GB2312" w:hint="eastAsia"/>
          <w:b w:val="0"/>
          <w:bCs w:val="0"/>
          <w:sz w:val="32"/>
          <w:szCs w:val="32"/>
        </w:rPr>
        <w:t>条</w:t>
      </w:r>
      <w:r>
        <w:rPr>
          <w:rFonts w:ascii="仿宋_GB2312" w:eastAsia="仿宋_GB2312" w:cs="仿宋_GB2312" w:hint="eastAsia"/>
          <w:b w:val="0"/>
          <w:bCs w:val="0"/>
          <w:sz w:val="32"/>
          <w:szCs w:val="32"/>
          <w:lang w:val="en-US" w:eastAsia="zh-CN"/>
        </w:rPr>
        <w:t xml:space="preserve">  </w:t>
      </w:r>
      <w:r>
        <w:rPr>
          <w:rFonts w:ascii="仿宋_GB2312" w:eastAsia="仿宋_GB2312" w:cs="仿宋_GB2312" w:hint="eastAsia"/>
          <w:sz w:val="32"/>
          <w:szCs w:val="32"/>
        </w:rPr>
        <w:t>县级以上人民政府应当按照因地制宜的原则，组织林业等有关主管部门在南明河流域实行人工造林，开展退化林修复、低产低效林改造和森林抚育，提高森林质量和水土保持能力，严格保护林地和湿地资源，防止水土流失，改善生态环境。</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sz w:val="32"/>
          <w:szCs w:val="32"/>
        </w:rPr>
      </w:pPr>
      <w:r>
        <w:rPr>
          <w:rFonts w:ascii="CESI黑体-GB2312" w:eastAsia="CESI黑体-GB2312" w:cs="CESI黑体-GB2312" w:hint="eastAsia"/>
          <w:b w:val="0"/>
          <w:bCs w:val="0"/>
          <w:sz w:val="32"/>
          <w:szCs w:val="32"/>
        </w:rPr>
        <w:t>第十</w:t>
      </w:r>
      <w:r>
        <w:rPr>
          <w:rFonts w:ascii="CESI黑体-GB2312" w:eastAsia="CESI黑体-GB2312" w:cs="CESI黑体-GB2312" w:hint="eastAsia"/>
          <w:b w:val="0"/>
          <w:bCs w:val="0"/>
          <w:strike w:val="0"/>
          <w:dstrike w:val="0"/>
          <w:sz w:val="32"/>
          <w:szCs w:val="32"/>
          <w:lang w:eastAsia="zh-CN"/>
        </w:rPr>
        <w:t>六</w:t>
      </w:r>
      <w:r>
        <w:rPr>
          <w:rFonts w:ascii="CESI黑体-GB2312" w:eastAsia="CESI黑体-GB2312" w:cs="CESI黑体-GB2312" w:hint="eastAsia"/>
          <w:b w:val="0"/>
          <w:bCs w:val="0"/>
          <w:sz w:val="32"/>
          <w:szCs w:val="32"/>
        </w:rPr>
        <w:t>条</w:t>
      </w:r>
      <w:r>
        <w:rPr>
          <w:rFonts w:ascii="仿宋_GB2312" w:eastAsia="仿宋_GB2312" w:cs="仿宋_GB2312" w:hint="eastAsia"/>
          <w:b w:val="0"/>
          <w:bCs w:val="0"/>
          <w:sz w:val="32"/>
          <w:szCs w:val="32"/>
          <w:lang w:val="en-US" w:eastAsia="zh-CN"/>
        </w:rPr>
        <w:t xml:space="preserve">  </w:t>
      </w:r>
      <w:r>
        <w:rPr>
          <w:rFonts w:ascii="仿宋_GB2312" w:eastAsia="仿宋_GB2312" w:cs="仿宋_GB2312" w:hint="eastAsia"/>
          <w:sz w:val="32"/>
          <w:szCs w:val="32"/>
        </w:rPr>
        <w:t>县级人民政府应当根据南明河流域生态环境保护需要，组织有关主管部门划定畜禽养殖禁养区</w:t>
      </w:r>
      <w:r>
        <w:rPr>
          <w:rFonts w:ascii="仿宋_GB2312" w:eastAsia="仿宋_GB2312" w:cs="仿宋_GB2312" w:hint="eastAsia"/>
          <w:b w:val="0"/>
          <w:bCs w:val="0"/>
          <w:sz w:val="32"/>
          <w:szCs w:val="32"/>
          <w:lang w:eastAsia="zh-CN"/>
        </w:rPr>
        <w:t>、限养区</w:t>
      </w:r>
      <w:r>
        <w:rPr>
          <w:rFonts w:ascii="仿宋_GB2312" w:eastAsia="仿宋_GB2312" w:cs="仿宋_GB2312" w:hint="eastAsia"/>
          <w:b w:val="0"/>
          <w:bCs w:val="0"/>
          <w:sz w:val="32"/>
          <w:szCs w:val="32"/>
        </w:rPr>
        <w:t>，</w:t>
      </w:r>
      <w:r>
        <w:rPr>
          <w:rFonts w:ascii="仿宋_GB2312" w:eastAsia="仿宋_GB2312" w:cs="仿宋_GB2312" w:hint="eastAsia"/>
          <w:sz w:val="32"/>
          <w:szCs w:val="32"/>
        </w:rPr>
        <w:t>报市人民政府备案，并向社会公布。</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sz w:val="32"/>
          <w:szCs w:val="32"/>
        </w:rPr>
      </w:pPr>
      <w:r>
        <w:rPr>
          <w:rFonts w:ascii="仿宋_GB2312" w:eastAsia="仿宋_GB2312" w:cs="仿宋_GB2312" w:hint="eastAsia"/>
          <w:sz w:val="32"/>
          <w:szCs w:val="32"/>
        </w:rPr>
        <w:t>畜禽养殖场（区、户）和屠宰场（点）应当对畜禽粪便及其他废弃物进行无害化处理和综合利用，保证污水达标排放。</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b/>
          <w:bCs/>
          <w:sz w:val="32"/>
          <w:szCs w:val="32"/>
          <w:lang w:eastAsia="zh-CN"/>
        </w:rPr>
      </w:pPr>
      <w:r>
        <w:rPr>
          <w:rFonts w:ascii="CESI黑体-GB2312" w:eastAsia="CESI黑体-GB2312" w:cs="CESI黑体-GB2312" w:hint="eastAsia"/>
          <w:b w:val="0"/>
          <w:bCs w:val="0"/>
          <w:color w:val="auto"/>
          <w:sz w:val="32"/>
          <w:szCs w:val="32"/>
          <w:lang w:eastAsia="zh-CN"/>
        </w:rPr>
        <w:t>第</w:t>
      </w:r>
      <w:r>
        <w:rPr>
          <w:rFonts w:ascii="CESI黑体-GB2312" w:eastAsia="CESI黑体-GB2312" w:cs="CESI黑体-GB2312" w:hint="eastAsia"/>
          <w:b w:val="0"/>
          <w:bCs w:val="0"/>
          <w:color w:val="auto"/>
          <w:sz w:val="32"/>
          <w:szCs w:val="32"/>
          <w:lang w:val="en-US" w:eastAsia="zh-CN"/>
        </w:rPr>
        <w:t>十七</w:t>
      </w:r>
      <w:r>
        <w:rPr>
          <w:rFonts w:ascii="CESI黑体-GB2312" w:eastAsia="CESI黑体-GB2312" w:cs="CESI黑体-GB2312" w:hint="eastAsia"/>
          <w:b w:val="0"/>
          <w:bCs w:val="0"/>
          <w:color w:val="auto"/>
          <w:sz w:val="32"/>
          <w:szCs w:val="32"/>
          <w:lang w:eastAsia="zh-CN"/>
        </w:rPr>
        <w:t>条</w:t>
      </w:r>
      <w:r>
        <w:rPr>
          <w:rFonts w:ascii="仿宋_GB2312" w:eastAsia="仿宋_GB2312" w:cs="仿宋_GB2312" w:hint="eastAsia"/>
          <w:b/>
          <w:bCs/>
          <w:sz w:val="32"/>
          <w:szCs w:val="32"/>
          <w:lang w:val="en-US" w:eastAsia="zh-CN"/>
        </w:rPr>
        <w:t xml:space="preserve">  </w:t>
      </w:r>
      <w:r>
        <w:rPr>
          <w:rFonts w:ascii="仿宋_GB2312" w:eastAsia="仿宋_GB2312" w:cs="仿宋_GB2312" w:hint="eastAsia"/>
          <w:b w:val="0"/>
          <w:bCs w:val="0"/>
          <w:sz w:val="32"/>
          <w:szCs w:val="32"/>
        </w:rPr>
        <w:t>农业农村主管部门应当加强</w:t>
      </w:r>
      <w:r>
        <w:rPr>
          <w:rFonts w:ascii="仿宋_GB2312" w:eastAsia="仿宋_GB2312" w:cs="仿宋_GB2312" w:hint="eastAsia"/>
          <w:b w:val="0"/>
          <w:bCs w:val="0"/>
          <w:sz w:val="32"/>
          <w:szCs w:val="32"/>
          <w:lang w:eastAsia="zh-CN"/>
        </w:rPr>
        <w:t>南明河流域</w:t>
      </w:r>
      <w:r>
        <w:rPr>
          <w:rFonts w:ascii="仿宋_GB2312" w:eastAsia="仿宋_GB2312" w:cs="仿宋_GB2312" w:hint="eastAsia"/>
          <w:b w:val="0"/>
          <w:bCs w:val="0"/>
          <w:sz w:val="32"/>
          <w:szCs w:val="32"/>
        </w:rPr>
        <w:t>农业面源污染防治，指导开展科学、无毒害种植养殖</w:t>
      </w:r>
      <w:r>
        <w:rPr>
          <w:rFonts w:ascii="仿宋_GB2312" w:eastAsia="仿宋_GB2312" w:cs="仿宋_GB2312" w:hint="eastAsia"/>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b w:val="0"/>
          <w:bCs w:val="0"/>
          <w:sz w:val="32"/>
          <w:szCs w:val="32"/>
        </w:rPr>
      </w:pPr>
      <w:r>
        <w:rPr>
          <w:rFonts w:ascii="CESI黑体-GB2312" w:eastAsia="CESI黑体-GB2312" w:cs="CESI黑体-GB2312" w:hint="eastAsia"/>
          <w:b w:val="0"/>
          <w:bCs w:val="0"/>
          <w:color w:val="auto"/>
          <w:sz w:val="32"/>
          <w:szCs w:val="32"/>
        </w:rPr>
        <w:t>第十</w:t>
      </w:r>
      <w:r>
        <w:rPr>
          <w:rFonts w:ascii="CESI黑体-GB2312" w:eastAsia="CESI黑体-GB2312" w:cs="CESI黑体-GB2312" w:hint="eastAsia"/>
          <w:b w:val="0"/>
          <w:bCs w:val="0"/>
          <w:color w:val="auto"/>
          <w:sz w:val="32"/>
          <w:szCs w:val="32"/>
          <w:lang w:eastAsia="zh-CN"/>
        </w:rPr>
        <w:t>八</w:t>
      </w:r>
      <w:r>
        <w:rPr>
          <w:rFonts w:ascii="CESI黑体-GB2312" w:eastAsia="CESI黑体-GB2312" w:cs="CESI黑体-GB2312" w:hint="eastAsia"/>
          <w:b w:val="0"/>
          <w:bCs w:val="0"/>
          <w:color w:val="auto"/>
          <w:sz w:val="32"/>
          <w:szCs w:val="32"/>
        </w:rPr>
        <w:t>条</w:t>
      </w:r>
      <w:r>
        <w:rPr>
          <w:rFonts w:ascii="仿宋_GB2312" w:eastAsia="仿宋_GB2312" w:cs="仿宋_GB2312" w:hint="eastAsia"/>
          <w:b/>
          <w:bCs/>
          <w:sz w:val="32"/>
          <w:szCs w:val="32"/>
        </w:rPr>
        <w:t xml:space="preserve">  </w:t>
      </w:r>
      <w:r>
        <w:rPr>
          <w:rFonts w:ascii="仿宋_GB2312" w:eastAsia="仿宋_GB2312" w:cs="仿宋_GB2312" w:hint="eastAsia"/>
          <w:b w:val="0"/>
          <w:bCs w:val="0"/>
          <w:sz w:val="32"/>
          <w:szCs w:val="32"/>
        </w:rPr>
        <w:t>县级以上人民政府应当统筹推进南明河流域农村生活垃圾收集、转运、处置设施建设和农村生活污水收集、处理设施及其配套管网建设。</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CESI黑体-GB2312" w:eastAsia="CESI黑体-GB2312" w:cs="CESI黑体-GB2312" w:hint="eastAsia"/>
          <w:b w:val="0"/>
          <w:bCs w:val="0"/>
          <w:color w:val="auto"/>
          <w:sz w:val="32"/>
          <w:szCs w:val="32"/>
          <w:lang w:eastAsia="zh-CN"/>
        </w:rPr>
      </w:pPr>
      <w:r>
        <w:rPr>
          <w:rFonts w:ascii="仿宋_GB2312" w:eastAsia="仿宋_GB2312" w:cs="仿宋_GB2312" w:hint="eastAsia"/>
          <w:b w:val="0"/>
          <w:bCs w:val="0"/>
          <w:sz w:val="32"/>
          <w:szCs w:val="32"/>
          <w:lang w:eastAsia="zh-CN"/>
        </w:rPr>
        <w:t>南明河干流、支流沿岸涉及的农村生活垃圾，由</w:t>
      </w:r>
      <w:r>
        <w:rPr>
          <w:rFonts w:ascii="仿宋_GB2312" w:eastAsia="仿宋_GB2312" w:cs="仿宋_GB2312" w:hint="eastAsia"/>
          <w:b w:val="0"/>
          <w:bCs w:val="0"/>
          <w:color w:val="auto"/>
          <w:sz w:val="32"/>
          <w:szCs w:val="32"/>
          <w:lang w:eastAsia="zh-CN"/>
        </w:rPr>
        <w:t>属地</w:t>
      </w:r>
      <w:r>
        <w:rPr>
          <w:rFonts w:ascii="仿宋_GB2312" w:eastAsia="仿宋_GB2312" w:cs="仿宋_GB2312" w:hint="eastAsia"/>
          <w:b w:val="0"/>
          <w:bCs w:val="0"/>
          <w:sz w:val="32"/>
          <w:szCs w:val="32"/>
          <w:lang w:eastAsia="zh-CN"/>
        </w:rPr>
        <w:t>乡镇人民政府、街道办事处负责监督管理和清理整治。</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b w:val="0"/>
          <w:bCs w:val="0"/>
          <w:color w:val="auto"/>
          <w:sz w:val="32"/>
          <w:szCs w:val="32"/>
        </w:rPr>
      </w:pPr>
      <w:r>
        <w:rPr>
          <w:rFonts w:ascii="CESI黑体-GB2312" w:eastAsia="CESI黑体-GB2312" w:cs="CESI黑体-GB2312" w:hint="eastAsia"/>
          <w:b w:val="0"/>
          <w:bCs w:val="0"/>
          <w:color w:val="auto"/>
          <w:sz w:val="32"/>
          <w:szCs w:val="32"/>
        </w:rPr>
        <w:t>第十</w:t>
      </w:r>
      <w:r>
        <w:rPr>
          <w:rFonts w:ascii="CESI黑体-GB2312" w:eastAsia="CESI黑体-GB2312" w:cs="CESI黑体-GB2312" w:hint="eastAsia"/>
          <w:b w:val="0"/>
          <w:bCs w:val="0"/>
          <w:color w:val="auto"/>
          <w:sz w:val="32"/>
          <w:szCs w:val="32"/>
          <w:lang w:eastAsia="zh-CN"/>
        </w:rPr>
        <w:t>九</w:t>
      </w:r>
      <w:r>
        <w:rPr>
          <w:rFonts w:ascii="CESI黑体-GB2312" w:eastAsia="CESI黑体-GB2312" w:cs="CESI黑体-GB2312" w:hint="eastAsia"/>
          <w:b w:val="0"/>
          <w:bCs w:val="0"/>
          <w:color w:val="auto"/>
          <w:sz w:val="32"/>
          <w:szCs w:val="32"/>
        </w:rPr>
        <w:t>条</w:t>
      </w:r>
      <w:r>
        <w:rPr>
          <w:rFonts w:ascii="仿宋_GB2312" w:eastAsia="仿宋_GB2312" w:cs="仿宋_GB2312" w:hint="eastAsia"/>
          <w:b w:val="0"/>
          <w:bCs w:val="0"/>
          <w:sz w:val="32"/>
          <w:szCs w:val="32"/>
          <w:lang w:val="en-US" w:eastAsia="zh-CN"/>
        </w:rPr>
        <w:t xml:space="preserve">  </w:t>
      </w:r>
      <w:r>
        <w:rPr>
          <w:rFonts w:ascii="仿宋_GB2312" w:eastAsia="仿宋_GB2312" w:cs="仿宋_GB2312" w:hint="eastAsia"/>
          <w:sz w:val="32"/>
          <w:szCs w:val="32"/>
        </w:rPr>
        <w:t>在南</w:t>
      </w:r>
      <w:r>
        <w:rPr>
          <w:rFonts w:ascii="仿宋_GB2312" w:eastAsia="仿宋_GB2312" w:cs="仿宋_GB2312" w:hint="eastAsia"/>
          <w:color w:val="auto"/>
          <w:sz w:val="32"/>
          <w:szCs w:val="32"/>
        </w:rPr>
        <w:t>明河干流、支流</w:t>
      </w:r>
      <w:r>
        <w:rPr>
          <w:rFonts w:ascii="仿宋_GB2312" w:eastAsia="仿宋_GB2312" w:cs="仿宋_GB2312" w:hint="eastAsia"/>
          <w:b w:val="0"/>
          <w:bCs w:val="0"/>
          <w:color w:val="auto"/>
          <w:sz w:val="32"/>
          <w:szCs w:val="32"/>
          <w:lang w:eastAsia="zh-CN"/>
        </w:rPr>
        <w:t>河道</w:t>
      </w:r>
      <w:r>
        <w:rPr>
          <w:rFonts w:ascii="仿宋_GB2312" w:eastAsia="仿宋_GB2312" w:cs="仿宋_GB2312" w:hint="eastAsia"/>
          <w:b w:val="0"/>
          <w:bCs w:val="0"/>
          <w:color w:val="auto"/>
          <w:sz w:val="32"/>
          <w:szCs w:val="32"/>
        </w:rPr>
        <w:t>管理范围内，不得新建、改建、扩建废旧物回收处理场。</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sz w:val="32"/>
          <w:szCs w:val="32"/>
        </w:rPr>
      </w:pPr>
      <w:r>
        <w:rPr>
          <w:rFonts w:ascii="仿宋_GB2312" w:eastAsia="仿宋_GB2312" w:cs="仿宋_GB2312" w:hint="eastAsia"/>
          <w:b w:val="0"/>
          <w:bCs w:val="0"/>
          <w:color w:val="auto"/>
          <w:sz w:val="32"/>
          <w:szCs w:val="32"/>
        </w:rPr>
        <w:t>南明河干流、支流</w:t>
      </w:r>
      <w:r>
        <w:rPr>
          <w:rFonts w:ascii="仿宋_GB2312" w:eastAsia="仿宋_GB2312" w:cs="仿宋_GB2312" w:hint="eastAsia"/>
          <w:b w:val="0"/>
          <w:bCs w:val="0"/>
          <w:color w:val="auto"/>
          <w:sz w:val="32"/>
          <w:szCs w:val="32"/>
          <w:lang w:eastAsia="zh-CN"/>
        </w:rPr>
        <w:t>河道</w:t>
      </w:r>
      <w:r>
        <w:rPr>
          <w:rFonts w:ascii="仿宋_GB2312" w:eastAsia="仿宋_GB2312" w:cs="仿宋_GB2312" w:hint="eastAsia"/>
          <w:b w:val="0"/>
          <w:bCs w:val="0"/>
          <w:color w:val="auto"/>
          <w:sz w:val="32"/>
          <w:szCs w:val="32"/>
        </w:rPr>
        <w:t>管</w:t>
      </w:r>
      <w:r>
        <w:rPr>
          <w:rFonts w:ascii="仿宋_GB2312" w:eastAsia="仿宋_GB2312" w:cs="仿宋_GB2312" w:hint="eastAsia"/>
          <w:color w:val="auto"/>
          <w:sz w:val="32"/>
          <w:szCs w:val="32"/>
        </w:rPr>
        <w:t>理范围内已有的废旧物回收处理场，应当采取污染防治措施，防止堆放的废旧</w:t>
      </w:r>
      <w:r>
        <w:rPr>
          <w:rFonts w:ascii="仿宋_GB2312" w:eastAsia="仿宋_GB2312" w:cs="仿宋_GB2312" w:hint="eastAsia"/>
          <w:sz w:val="32"/>
          <w:szCs w:val="32"/>
        </w:rPr>
        <w:t>物产生污水渗漏、溢流污染水体。</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Chars="200" w:firstLine="640"/>
        <w:jc w:val="left"/>
        <w:textAlignment w:val="auto"/>
        <w:rPr>
          <w:rFonts w:ascii="仿宋_GB2312" w:eastAsia="仿宋_GB2312" w:cs="仿宋_GB2312" w:hint="eastAsia"/>
          <w:b w:val="0"/>
          <w:bCs w:val="0"/>
          <w:i w:val="0"/>
          <w:caps w:val="0"/>
          <w:smallCaps w:val="0"/>
          <w:spacing w:val="0"/>
          <w:kern w:val="0"/>
          <w:sz w:val="32"/>
          <w:szCs w:val="32"/>
          <w:shd w:val="clear" w:color="auto" w:fill="FFFFFF"/>
          <w:lang w:val="en-US" w:eastAsia="zh-CN"/>
        </w:rPr>
      </w:pPr>
      <w:r>
        <w:rPr>
          <w:rFonts w:ascii="CESI黑体-GB2312" w:eastAsia="CESI黑体-GB2312" w:cs="CESI黑体-GB2312" w:hint="eastAsia"/>
          <w:b w:val="0"/>
          <w:bCs w:val="0"/>
          <w:color w:val="auto"/>
          <w:sz w:val="32"/>
          <w:szCs w:val="32"/>
          <w:lang w:val="en-US" w:eastAsia="zh-CN"/>
        </w:rPr>
        <w:t>第二十条</w:t>
      </w:r>
      <w:r>
        <w:rPr>
          <w:rFonts w:ascii="仿宋_GB2312" w:eastAsia="仿宋_GB2312" w:cs="仿宋_GB2312" w:hint="eastAsia"/>
          <w:b/>
          <w:bCs/>
          <w:i w:val="0"/>
          <w:caps w:val="0"/>
          <w:smallCaps w:val="0"/>
          <w:spacing w:val="0"/>
          <w:kern w:val="0"/>
          <w:sz w:val="32"/>
          <w:szCs w:val="32"/>
          <w:shd w:val="clear" w:color="auto" w:fill="FFFFFF"/>
          <w:lang w:val="en-US" w:eastAsia="zh-CN"/>
        </w:rPr>
        <w:t xml:space="preserve">  </w:t>
      </w:r>
      <w:r>
        <w:rPr>
          <w:rFonts w:ascii="仿宋_GB2312" w:eastAsia="仿宋_GB2312" w:cs="仿宋_GB2312" w:hint="eastAsia"/>
          <w:b w:val="0"/>
          <w:bCs w:val="0"/>
          <w:i w:val="0"/>
          <w:caps w:val="0"/>
          <w:smallCaps w:val="0"/>
          <w:spacing w:val="0"/>
          <w:kern w:val="0"/>
          <w:sz w:val="32"/>
          <w:szCs w:val="32"/>
          <w:shd w:val="clear" w:color="auto" w:fill="FFFFFF"/>
          <w:lang w:val="en-US" w:eastAsia="zh-CN"/>
        </w:rPr>
        <w:t>新建、改建、扩建排水设施应当实行雨水、污水分流，雨水管网和污水管网不得混接；排水设施建设纳入建设项目配套建设计划，与建设项目同时设计、同时施工、同时投入使用。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Chars="200" w:firstLine="640"/>
        <w:jc w:val="left"/>
        <w:textAlignment w:val="auto"/>
        <w:rPr>
          <w:rFonts w:ascii="仿宋_GB2312" w:eastAsia="仿宋_GB2312" w:cs="仿宋_GB2312" w:hint="eastAsia"/>
          <w:b w:val="0"/>
          <w:bCs w:val="0"/>
          <w:i w:val="0"/>
          <w:caps w:val="0"/>
          <w:smallCaps w:val="0"/>
          <w:spacing w:val="0"/>
          <w:kern w:val="0"/>
          <w:sz w:val="32"/>
          <w:szCs w:val="32"/>
          <w:shd w:val="clear" w:color="auto" w:fill="FFFFFF"/>
          <w:lang w:val="en-US" w:eastAsia="zh-CN"/>
        </w:rPr>
      </w:pPr>
      <w:r>
        <w:rPr>
          <w:rFonts w:ascii="仿宋_GB2312" w:eastAsia="仿宋_GB2312" w:cs="仿宋_GB2312" w:hint="eastAsia"/>
          <w:b w:val="0"/>
          <w:bCs w:val="0"/>
          <w:i w:val="0"/>
          <w:caps w:val="0"/>
          <w:smallCaps w:val="0"/>
          <w:spacing w:val="0"/>
          <w:kern w:val="0"/>
          <w:sz w:val="32"/>
          <w:szCs w:val="32"/>
          <w:shd w:val="clear" w:color="auto" w:fill="FFFFFF"/>
          <w:lang w:val="en-US" w:eastAsia="zh-CN"/>
        </w:rPr>
        <w:t>公共排水设施未实现雨水、污水分流的，</w:t>
      </w:r>
      <w:r>
        <w:rPr>
          <w:rFonts w:ascii="仿宋_GB2312" w:eastAsia="仿宋_GB2312" w:cs="仿宋_GB2312" w:hint="eastAsia"/>
          <w:b w:val="0"/>
          <w:bCs w:val="0"/>
          <w:i w:val="0"/>
          <w:caps w:val="0"/>
          <w:smallCaps w:val="0"/>
          <w:color w:val="auto"/>
          <w:spacing w:val="0"/>
          <w:kern w:val="0"/>
          <w:sz w:val="32"/>
          <w:szCs w:val="32"/>
          <w:shd w:val="clear" w:color="auto" w:fill="FFFFFF"/>
          <w:lang w:val="en-US" w:eastAsia="zh-CN"/>
        </w:rPr>
        <w:t>属地</w:t>
      </w:r>
      <w:r>
        <w:rPr>
          <w:rFonts w:ascii="仿宋_GB2312" w:eastAsia="仿宋_GB2312" w:cs="仿宋_GB2312" w:hint="eastAsia"/>
          <w:b w:val="0"/>
          <w:bCs w:val="0"/>
          <w:i w:val="0"/>
          <w:caps w:val="0"/>
          <w:smallCaps w:val="0"/>
          <w:spacing w:val="0"/>
          <w:kern w:val="0"/>
          <w:sz w:val="32"/>
          <w:szCs w:val="32"/>
          <w:shd w:val="clear" w:color="auto" w:fill="FFFFFF"/>
          <w:lang w:val="en-US" w:eastAsia="zh-CN"/>
        </w:rPr>
        <w:t>县级人民政府应当制定改造计划，并组织实施。</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b w:val="0"/>
          <w:bCs w:val="0"/>
          <w:color w:val="auto"/>
          <w:sz w:val="32"/>
          <w:szCs w:val="32"/>
          <w:lang w:val="en-US" w:eastAsia="zh-CN"/>
        </w:rPr>
      </w:pPr>
      <w:r>
        <w:rPr>
          <w:rFonts w:ascii="仿宋_GB2312" w:eastAsia="仿宋_GB2312" w:cs="仿宋_GB2312" w:hint="eastAsia"/>
          <w:b w:val="0"/>
          <w:bCs w:val="0"/>
          <w:i w:val="0"/>
          <w:caps w:val="0"/>
          <w:smallCaps w:val="0"/>
          <w:spacing w:val="0"/>
          <w:kern w:val="0"/>
          <w:sz w:val="32"/>
          <w:szCs w:val="32"/>
          <w:shd w:val="clear" w:color="auto" w:fill="FFFFFF"/>
          <w:lang w:val="en-US" w:eastAsia="zh-CN"/>
        </w:rPr>
        <w:t>自建排水设施未实行雨水、污水分流的，排水单位应当按照规定进行分流改造。</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b w:val="0"/>
          <w:bCs w:val="0"/>
          <w:i w:val="0"/>
          <w:caps w:val="0"/>
          <w:smallCaps w:val="0"/>
          <w:spacing w:val="0"/>
          <w:kern w:val="0"/>
          <w:sz w:val="32"/>
          <w:szCs w:val="32"/>
          <w:shd w:val="clear" w:color="auto" w:fill="FFFFFF"/>
          <w:lang w:val="en-US" w:eastAsia="zh-CN"/>
        </w:rPr>
      </w:pPr>
      <w:r>
        <w:rPr>
          <w:rFonts w:ascii="仿宋_GB2312" w:eastAsia="仿宋_GB2312" w:cs="仿宋_GB2312" w:hint="eastAsia"/>
          <w:b w:val="0"/>
          <w:bCs w:val="0"/>
          <w:i w:val="0"/>
          <w:caps w:val="0"/>
          <w:smallCaps w:val="0"/>
          <w:spacing w:val="0"/>
          <w:kern w:val="0"/>
          <w:sz w:val="32"/>
          <w:szCs w:val="32"/>
          <w:shd w:val="clear" w:color="auto" w:fill="FFFFFF"/>
          <w:lang w:val="en-US" w:eastAsia="zh-CN"/>
        </w:rPr>
        <w:t>住宅区居民应当将洗衣机排水管接入污水管，排放污水。</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b/>
          <w:bCs/>
          <w:color w:val="auto"/>
          <w:sz w:val="32"/>
          <w:szCs w:val="32"/>
          <w:lang w:val="en-US" w:eastAsia="zh-CN"/>
        </w:rPr>
      </w:pPr>
      <w:r>
        <w:rPr>
          <w:rFonts w:ascii="CESI黑体-GB2312" w:eastAsia="CESI黑体-GB2312" w:cs="CESI黑体-GB2312" w:hint="eastAsia"/>
          <w:b w:val="0"/>
          <w:bCs w:val="0"/>
          <w:color w:val="auto"/>
          <w:sz w:val="32"/>
          <w:szCs w:val="32"/>
          <w:lang w:val="en-US" w:eastAsia="zh-CN"/>
        </w:rPr>
        <w:t>第二十一条</w:t>
      </w:r>
      <w:r>
        <w:rPr>
          <w:rFonts w:ascii="仿宋_GB2312" w:eastAsia="仿宋_GB2312" w:cs="仿宋_GB2312" w:hint="eastAsia"/>
          <w:b/>
          <w:bCs/>
          <w:color w:val="auto"/>
          <w:sz w:val="32"/>
          <w:szCs w:val="32"/>
          <w:lang w:val="en-US" w:eastAsia="zh-CN"/>
        </w:rPr>
        <w:t xml:space="preserve">  </w:t>
      </w:r>
      <w:r>
        <w:rPr>
          <w:rFonts w:ascii="仿宋_GB2312" w:eastAsia="仿宋_GB2312" w:cs="仿宋_GB2312" w:hint="eastAsia"/>
          <w:b w:val="0"/>
          <w:bCs w:val="0"/>
          <w:color w:val="auto"/>
          <w:sz w:val="32"/>
          <w:szCs w:val="32"/>
          <w:lang w:val="en-US" w:eastAsia="zh-CN"/>
        </w:rPr>
        <w:t>农业农村主管部门应当会同生态环境、林业、水务等有关主管部门建立水生生物保护机制，开展水生生物资源调查，并建立保护档案，加强对水生生物的保护。</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b w:val="0"/>
          <w:bCs w:val="0"/>
          <w:color w:val="auto"/>
          <w:sz w:val="32"/>
          <w:szCs w:val="32"/>
          <w:lang w:val="en-US" w:eastAsia="zh-CN"/>
        </w:rPr>
      </w:pPr>
      <w:r>
        <w:rPr>
          <w:rFonts w:ascii="CESI黑体-GB2312" w:eastAsia="CESI黑体-GB2312" w:cs="CESI黑体-GB2312" w:hint="eastAsia"/>
          <w:b w:val="0"/>
          <w:bCs w:val="0"/>
          <w:color w:val="auto"/>
          <w:sz w:val="32"/>
          <w:szCs w:val="32"/>
          <w:lang w:val="en-US" w:eastAsia="zh-CN"/>
        </w:rPr>
        <w:t>第二十二条</w:t>
      </w:r>
      <w:r>
        <w:rPr>
          <w:rFonts w:ascii="仿宋_GB2312" w:eastAsia="仿宋_GB2312" w:cs="仿宋_GB2312" w:hint="eastAsia"/>
          <w:b/>
          <w:bCs/>
          <w:color w:val="auto"/>
          <w:sz w:val="32"/>
          <w:szCs w:val="32"/>
          <w:lang w:val="en-US" w:eastAsia="zh-CN"/>
        </w:rPr>
        <w:t xml:space="preserve">  </w:t>
      </w:r>
      <w:r>
        <w:rPr>
          <w:rFonts w:ascii="仿宋_GB2312" w:eastAsia="仿宋_GB2312" w:cs="仿宋_GB2312" w:hint="eastAsia"/>
          <w:b w:val="0"/>
          <w:bCs w:val="0"/>
          <w:color w:val="auto"/>
          <w:sz w:val="32"/>
          <w:szCs w:val="32"/>
          <w:lang w:val="en-US" w:eastAsia="zh-CN"/>
        </w:rPr>
        <w:t>农业农村等主管部门应当根据国家、省、市有关规定和河道水域水质的实际情况，组织人工放流活动，改善水域生态环境。</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b w:val="0"/>
          <w:bCs w:val="0"/>
          <w:color w:val="auto"/>
          <w:sz w:val="32"/>
          <w:szCs w:val="32"/>
          <w:lang w:val="en-US" w:eastAsia="zh-CN"/>
        </w:rPr>
      </w:pPr>
      <w:r>
        <w:rPr>
          <w:rFonts w:ascii="仿宋_GB2312" w:eastAsia="仿宋_GB2312" w:cs="仿宋_GB2312" w:hint="eastAsia"/>
          <w:b w:val="0"/>
          <w:bCs w:val="0"/>
          <w:color w:val="auto"/>
          <w:sz w:val="32"/>
          <w:szCs w:val="32"/>
          <w:lang w:val="en-US" w:eastAsia="zh-CN"/>
        </w:rPr>
        <w:t>宗教事务主管部门应当加强对信教公民科学放生的宣传、引导。</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b w:val="0"/>
          <w:bCs w:val="0"/>
          <w:color w:val="auto"/>
          <w:sz w:val="32"/>
          <w:szCs w:val="32"/>
          <w:lang w:val="en-US" w:eastAsia="zh-CN"/>
        </w:rPr>
      </w:pPr>
      <w:r>
        <w:rPr>
          <w:rFonts w:ascii="仿宋_GB2312" w:eastAsia="仿宋_GB2312" w:cs="仿宋_GB2312" w:hint="eastAsia"/>
          <w:b w:val="0"/>
          <w:bCs w:val="0"/>
          <w:color w:val="auto"/>
          <w:sz w:val="32"/>
          <w:szCs w:val="32"/>
          <w:lang w:val="en-US" w:eastAsia="zh-CN"/>
        </w:rPr>
        <w:t>禁止投放和种养植不符合法律、法规规定的物种。</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sz w:val="32"/>
          <w:szCs w:val="32"/>
        </w:rPr>
      </w:pPr>
      <w:r>
        <w:rPr>
          <w:rFonts w:ascii="CESI黑体-GB2312" w:eastAsia="CESI黑体-GB2312" w:cs="CESI黑体-GB2312" w:hint="eastAsia"/>
          <w:b w:val="0"/>
          <w:bCs w:val="0"/>
          <w:sz w:val="32"/>
          <w:szCs w:val="32"/>
        </w:rPr>
        <w:t>第</w:t>
      </w:r>
      <w:r>
        <w:rPr>
          <w:rFonts w:ascii="CESI黑体-GB2312" w:eastAsia="CESI黑体-GB2312" w:cs="CESI黑体-GB2312" w:hint="eastAsia"/>
          <w:b w:val="0"/>
          <w:bCs w:val="0"/>
          <w:sz w:val="32"/>
          <w:szCs w:val="32"/>
          <w:lang w:eastAsia="zh-CN"/>
        </w:rPr>
        <w:t>二十三</w:t>
      </w:r>
      <w:r>
        <w:rPr>
          <w:rFonts w:ascii="CESI黑体-GB2312" w:eastAsia="CESI黑体-GB2312" w:cs="CESI黑体-GB2312" w:hint="eastAsia"/>
          <w:b w:val="0"/>
          <w:bCs w:val="0"/>
          <w:sz w:val="32"/>
          <w:szCs w:val="32"/>
        </w:rPr>
        <w:t>条</w:t>
      </w:r>
      <w:r>
        <w:rPr>
          <w:rFonts w:ascii="仿宋_GB2312" w:eastAsia="仿宋_GB2312" w:cs="仿宋_GB2312" w:hint="eastAsia"/>
          <w:b w:val="0"/>
          <w:bCs w:val="0"/>
          <w:sz w:val="32"/>
          <w:szCs w:val="32"/>
          <w:lang w:val="en-US" w:eastAsia="zh-CN"/>
        </w:rPr>
        <w:t xml:space="preserve">  </w:t>
      </w:r>
      <w:r>
        <w:rPr>
          <w:rFonts w:ascii="仿宋_GB2312" w:eastAsia="仿宋_GB2312" w:cs="仿宋_GB2312" w:hint="eastAsia"/>
          <w:sz w:val="32"/>
          <w:szCs w:val="32"/>
        </w:rPr>
        <w:t>南明河干流、支流河道管理范围内除执行有关法律、法规规定外，还禁止下列行为：</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sz w:val="32"/>
          <w:szCs w:val="32"/>
        </w:rPr>
      </w:pPr>
      <w:r>
        <w:rPr>
          <w:rFonts w:ascii="仿宋_GB2312" w:eastAsia="仿宋_GB2312" w:cs="仿宋_GB2312" w:hint="eastAsia"/>
          <w:sz w:val="32"/>
          <w:szCs w:val="32"/>
        </w:rPr>
        <w:t>（一）擅自调整河道水系；</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sz w:val="32"/>
          <w:szCs w:val="32"/>
        </w:rPr>
      </w:pPr>
      <w:r>
        <w:rPr>
          <w:rFonts w:ascii="仿宋_GB2312" w:eastAsia="仿宋_GB2312" w:cs="仿宋_GB2312" w:hint="eastAsia"/>
          <w:sz w:val="32"/>
          <w:szCs w:val="32"/>
        </w:rPr>
        <w:t>（二）擅自占用河道管理范围；</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sz w:val="32"/>
          <w:szCs w:val="32"/>
        </w:rPr>
      </w:pPr>
      <w:r>
        <w:rPr>
          <w:rFonts w:ascii="仿宋_GB2312" w:eastAsia="仿宋_GB2312" w:cs="仿宋_GB2312" w:hint="eastAsia"/>
          <w:sz w:val="32"/>
          <w:szCs w:val="32"/>
        </w:rPr>
        <w:t>（三）擅自截弯取直；</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color w:val="auto"/>
          <w:sz w:val="32"/>
          <w:szCs w:val="32"/>
          <w:lang w:eastAsia="zh-CN"/>
        </w:rPr>
      </w:pPr>
      <w:r>
        <w:rPr>
          <w:rFonts w:ascii="仿宋_GB2312" w:eastAsia="仿宋_GB2312" w:cs="仿宋_GB2312" w:hint="eastAsia"/>
          <w:sz w:val="32"/>
          <w:szCs w:val="32"/>
        </w:rPr>
        <w:t>（四）填堵、缩减、覆盖和硬化河道</w:t>
      </w:r>
      <w:r>
        <w:rPr>
          <w:rFonts w:ascii="仿宋_GB2312" w:eastAsia="仿宋_GB2312" w:cs="仿宋_GB2312" w:hint="eastAsia"/>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b w:val="0"/>
          <w:bCs w:val="0"/>
          <w:color w:val="auto"/>
          <w:sz w:val="32"/>
          <w:szCs w:val="32"/>
          <w:lang w:val="en-US" w:eastAsia="zh-CN"/>
        </w:rPr>
      </w:pPr>
      <w:r>
        <w:rPr>
          <w:rFonts w:ascii="CESI黑体-GB2312" w:eastAsia="CESI黑体-GB2312" w:cs="CESI黑体-GB2312" w:hint="eastAsia"/>
          <w:b w:val="0"/>
          <w:bCs w:val="0"/>
          <w:color w:val="auto"/>
          <w:sz w:val="32"/>
          <w:szCs w:val="32"/>
          <w:lang w:val="en-US" w:eastAsia="zh-CN"/>
        </w:rPr>
        <w:t>第二十四条</w:t>
      </w:r>
      <w:r>
        <w:rPr>
          <w:rFonts w:ascii="仿宋_GB2312" w:eastAsia="仿宋_GB2312" w:cs="仿宋_GB2312" w:hint="eastAsia"/>
          <w:b/>
          <w:bCs/>
          <w:color w:val="auto"/>
          <w:sz w:val="32"/>
          <w:szCs w:val="32"/>
          <w:lang w:val="en-US" w:eastAsia="zh-CN"/>
        </w:rPr>
        <w:t xml:space="preserve">  </w:t>
      </w:r>
      <w:r>
        <w:rPr>
          <w:rFonts w:ascii="仿宋_GB2312" w:eastAsia="仿宋_GB2312" w:cs="仿宋_GB2312" w:hint="eastAsia"/>
          <w:b w:val="0"/>
          <w:bCs w:val="0"/>
          <w:color w:val="auto"/>
          <w:sz w:val="32"/>
          <w:szCs w:val="32"/>
          <w:lang w:val="en-US" w:eastAsia="zh-CN"/>
        </w:rPr>
        <w:t>对南明河河道已硬化或者加盖盖板，不符合生态保护要求的，县级以上人民政府应当采取措施逐步拆除。</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b w:val="0"/>
          <w:bCs w:val="0"/>
          <w:color w:val="auto"/>
          <w:sz w:val="32"/>
          <w:szCs w:val="32"/>
          <w:lang w:val="en-US" w:eastAsia="zh-CN"/>
        </w:rPr>
      </w:pPr>
      <w:r>
        <w:rPr>
          <w:rFonts w:ascii="CESI黑体-GB2312" w:eastAsia="CESI黑体-GB2312" w:cs="CESI黑体-GB2312" w:hint="eastAsia"/>
          <w:b w:val="0"/>
          <w:bCs w:val="0"/>
          <w:color w:val="auto"/>
          <w:sz w:val="32"/>
          <w:szCs w:val="32"/>
          <w:lang w:val="en-US" w:eastAsia="zh-CN"/>
        </w:rPr>
        <w:t>第二十五条</w:t>
      </w:r>
      <w:r>
        <w:rPr>
          <w:rFonts w:ascii="仿宋_GB2312" w:eastAsia="仿宋_GB2312" w:cs="仿宋_GB2312" w:hint="eastAsia"/>
          <w:b/>
          <w:bCs/>
          <w:color w:val="auto"/>
          <w:sz w:val="32"/>
          <w:szCs w:val="32"/>
          <w:lang w:val="en-US" w:eastAsia="zh-CN"/>
        </w:rPr>
        <w:t xml:space="preserve">  </w:t>
      </w:r>
      <w:r>
        <w:rPr>
          <w:rFonts w:ascii="仿宋_GB2312" w:eastAsia="仿宋_GB2312" w:cs="仿宋_GB2312" w:hint="eastAsia"/>
          <w:b w:val="0"/>
          <w:bCs w:val="0"/>
          <w:color w:val="auto"/>
          <w:sz w:val="32"/>
          <w:szCs w:val="32"/>
          <w:lang w:val="en-US" w:eastAsia="zh-CN"/>
        </w:rPr>
        <w:t>南明河流域</w:t>
      </w:r>
      <w:r>
        <w:rPr>
          <w:rFonts w:ascii="仿宋_GB2312" w:eastAsia="仿宋_GB2312" w:cs="仿宋_GB2312" w:hint="eastAsia"/>
          <w:b w:val="0"/>
          <w:bCs w:val="0"/>
          <w:color w:val="auto"/>
          <w:sz w:val="32"/>
          <w:szCs w:val="32"/>
          <w:lang w:eastAsia="zh-CN"/>
        </w:rPr>
        <w:t>休闲垂钓应当符合相关规定，具体办法由市人民政府农业农村主管部门制定。办法应当明确</w:t>
      </w:r>
      <w:r>
        <w:rPr>
          <w:rFonts w:ascii="仿宋_GB2312" w:eastAsia="仿宋_GB2312" w:cs="仿宋_GB2312" w:hint="eastAsia"/>
          <w:b w:val="0"/>
          <w:bCs w:val="0"/>
          <w:color w:val="auto"/>
          <w:sz w:val="32"/>
          <w:szCs w:val="32"/>
          <w:lang w:val="en-US" w:eastAsia="zh-CN"/>
        </w:rPr>
        <w:t>禁钓期、钓具、钓法、钓饵以及钓获物种类、规格、数量等。</w:t>
      </w:r>
    </w:p>
    <w:p>
      <w:pPr>
        <w:pStyle w:val="15"/>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仿宋_GB2312" w:eastAsia="仿宋_GB2312" w:cs="仿宋_GB2312" w:hint="eastAsia"/>
          <w:b w:val="0"/>
          <w:bCs w:val="0"/>
          <w:color w:val="auto"/>
          <w:sz w:val="32"/>
          <w:szCs w:val="32"/>
          <w:lang w:val="en-US" w:eastAsia="zh-CN"/>
        </w:rPr>
      </w:pPr>
      <w:r>
        <w:rPr>
          <w:rFonts w:ascii="CESI黑体-GB2312" w:eastAsia="CESI黑体-GB2312" w:cs="CESI黑体-GB2312" w:hint="eastAsia"/>
          <w:b w:val="0"/>
          <w:bCs w:val="0"/>
          <w:color w:val="auto"/>
          <w:kern w:val="2"/>
          <w:sz w:val="32"/>
          <w:szCs w:val="32"/>
          <w:lang w:val="en-US" w:eastAsia="zh-CN" w:bidi="ar-SA"/>
        </w:rPr>
        <w:t>第二十六条</w:t>
      </w:r>
      <w:r>
        <w:rPr>
          <w:rFonts w:ascii="仿宋_GB2312" w:eastAsia="仿宋_GB2312" w:cs="仿宋_GB2312" w:hint="eastAsia"/>
          <w:b/>
          <w:bCs/>
          <w:color w:val="auto"/>
          <w:sz w:val="32"/>
          <w:szCs w:val="32"/>
          <w:lang w:val="en-US" w:eastAsia="zh-CN"/>
        </w:rPr>
        <w:t xml:space="preserve">  </w:t>
      </w:r>
      <w:r>
        <w:rPr>
          <w:rFonts w:ascii="仿宋_GB2312" w:eastAsia="仿宋_GB2312" w:cs="仿宋_GB2312" w:hint="eastAsia"/>
          <w:b w:val="0"/>
          <w:bCs w:val="0"/>
          <w:color w:val="auto"/>
          <w:sz w:val="32"/>
          <w:szCs w:val="32"/>
          <w:lang w:eastAsia="zh-CN"/>
        </w:rPr>
        <w:t>文化和旅游主管部门应当加强对南明河流域内文化遗产的保护，建立档案，定期开展监测、巡查，并对涉及流域的非物质文化遗产进行</w:t>
      </w:r>
      <w:r>
        <w:rPr>
          <w:rFonts w:ascii="仿宋_GB2312" w:eastAsia="仿宋_GB2312" w:cs="仿宋_GB2312" w:hint="eastAsia"/>
          <w:b w:val="0"/>
          <w:bCs w:val="0"/>
          <w:color w:val="000000"/>
          <w:sz w:val="32"/>
          <w:szCs w:val="32"/>
          <w:lang w:eastAsia="zh-CN"/>
        </w:rPr>
        <w:t>挖掘、整理、传承、宣传，保护和弘</w:t>
      </w:r>
      <w:r>
        <w:rPr>
          <w:rFonts w:ascii="仿宋_GB2312" w:eastAsia="仿宋_GB2312" w:cs="仿宋_GB2312" w:hint="eastAsia"/>
          <w:b w:val="0"/>
          <w:bCs w:val="0"/>
          <w:color w:val="auto"/>
          <w:sz w:val="32"/>
          <w:szCs w:val="32"/>
          <w:lang w:eastAsia="zh-CN"/>
        </w:rPr>
        <w:t>扬南明河</w:t>
      </w:r>
      <w:r>
        <w:rPr>
          <w:rFonts w:ascii="仿宋_GB2312" w:cs="仿宋_GB2312" w:hint="eastAsia"/>
          <w:b w:val="0"/>
          <w:bCs w:val="0"/>
          <w:color w:val="auto"/>
          <w:sz w:val="32"/>
          <w:szCs w:val="32"/>
          <w:lang w:eastAsia="zh-CN"/>
        </w:rPr>
        <w:t>流域</w:t>
      </w:r>
      <w:r>
        <w:rPr>
          <w:rFonts w:ascii="仿宋_GB2312" w:eastAsia="仿宋_GB2312" w:cs="仿宋_GB2312" w:hint="eastAsia"/>
          <w:b w:val="0"/>
          <w:bCs w:val="0"/>
          <w:color w:val="auto"/>
          <w:sz w:val="32"/>
          <w:szCs w:val="32"/>
          <w:lang w:eastAsia="zh-CN"/>
        </w:rPr>
        <w:t>历史文化。</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b w:val="0"/>
          <w:bCs w:val="0"/>
          <w:sz w:val="32"/>
          <w:szCs w:val="32"/>
        </w:rPr>
      </w:pPr>
      <w:r>
        <w:rPr>
          <w:rFonts w:ascii="CESI黑体-GB2312" w:eastAsia="CESI黑体-GB2312" w:cs="CESI黑体-GB2312" w:hint="eastAsia"/>
          <w:b w:val="0"/>
          <w:bCs w:val="0"/>
          <w:color w:val="auto"/>
          <w:sz w:val="32"/>
          <w:szCs w:val="32"/>
        </w:rPr>
        <w:t>第</w:t>
      </w:r>
      <w:r>
        <w:rPr>
          <w:rFonts w:ascii="CESI黑体-GB2312" w:eastAsia="CESI黑体-GB2312" w:cs="CESI黑体-GB2312" w:hint="eastAsia"/>
          <w:b w:val="0"/>
          <w:bCs w:val="0"/>
          <w:color w:val="auto"/>
          <w:sz w:val="32"/>
          <w:szCs w:val="32"/>
          <w:lang w:eastAsia="zh-CN"/>
        </w:rPr>
        <w:t>二十七</w:t>
      </w:r>
      <w:r>
        <w:rPr>
          <w:rFonts w:ascii="CESI黑体-GB2312" w:eastAsia="CESI黑体-GB2312" w:cs="CESI黑体-GB2312" w:hint="eastAsia"/>
          <w:b w:val="0"/>
          <w:bCs w:val="0"/>
          <w:color w:val="auto"/>
          <w:sz w:val="32"/>
          <w:szCs w:val="32"/>
        </w:rPr>
        <w:t>条</w:t>
      </w:r>
      <w:r>
        <w:rPr>
          <w:rFonts w:ascii="仿宋_GB2312" w:eastAsia="仿宋_GB2312" w:cs="仿宋_GB2312" w:hint="eastAsia"/>
          <w:b/>
          <w:bCs/>
          <w:sz w:val="32"/>
          <w:szCs w:val="32"/>
        </w:rPr>
        <w:t xml:space="preserve">  </w:t>
      </w:r>
      <w:r>
        <w:rPr>
          <w:rFonts w:ascii="仿宋_GB2312" w:eastAsia="仿宋_GB2312" w:cs="仿宋_GB2312" w:hint="eastAsia"/>
          <w:b w:val="0"/>
          <w:bCs w:val="0"/>
          <w:sz w:val="32"/>
          <w:szCs w:val="32"/>
        </w:rPr>
        <w:t>水务、生态环境、文化和旅游、市场监管、农业农村、自然资源和规划等</w:t>
      </w:r>
      <w:r>
        <w:rPr>
          <w:rFonts w:ascii="仿宋_GB2312" w:eastAsia="仿宋_GB2312" w:cs="仿宋_GB2312" w:hint="eastAsia"/>
          <w:b w:val="0"/>
          <w:bCs w:val="0"/>
          <w:sz w:val="32"/>
          <w:szCs w:val="32"/>
          <w:lang w:eastAsia="zh-CN"/>
        </w:rPr>
        <w:t>主管</w:t>
      </w:r>
      <w:r>
        <w:rPr>
          <w:rFonts w:ascii="仿宋_GB2312" w:eastAsia="仿宋_GB2312" w:cs="仿宋_GB2312" w:hint="eastAsia"/>
          <w:b w:val="0"/>
          <w:bCs w:val="0"/>
          <w:sz w:val="32"/>
          <w:szCs w:val="32"/>
        </w:rPr>
        <w:t>部门以及相关乡镇人民政府、街道办事处，应当加强对临水乡村旅游开发的监督管理，防止对南明河流域生态环境造成</w:t>
      </w:r>
      <w:r>
        <w:rPr>
          <w:rFonts w:ascii="仿宋_GB2312" w:eastAsia="仿宋_GB2312" w:cs="仿宋_GB2312" w:hint="eastAsia"/>
          <w:b w:val="0"/>
          <w:bCs w:val="0"/>
          <w:sz w:val="32"/>
          <w:szCs w:val="32"/>
          <w:lang w:eastAsia="zh-CN"/>
        </w:rPr>
        <w:t>污染</w:t>
      </w:r>
      <w:r>
        <w:rPr>
          <w:rFonts w:ascii="仿宋_GB2312" w:eastAsia="仿宋_GB2312" w:cs="仿宋_GB2312" w:hint="eastAsia"/>
          <w:b w:val="0"/>
          <w:bCs w:val="0"/>
          <w:sz w:val="32"/>
          <w:szCs w:val="32"/>
        </w:rPr>
        <w:t>破坏。</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b w:val="0"/>
          <w:bCs w:val="0"/>
          <w:i w:val="0"/>
          <w:caps w:val="0"/>
          <w:smallCaps w:val="0"/>
          <w:spacing w:val="0"/>
          <w:kern w:val="0"/>
          <w:sz w:val="32"/>
          <w:szCs w:val="32"/>
          <w:shd w:val="clear" w:color="auto" w:fill="FFFFFF"/>
          <w:lang w:val="en-US" w:eastAsia="zh-CN"/>
        </w:rPr>
      </w:pPr>
      <w:r>
        <w:rPr>
          <w:rFonts w:ascii="CESI黑体-GB2312" w:eastAsia="CESI黑体-GB2312" w:cs="CESI黑体-GB2312" w:hint="eastAsia"/>
          <w:b w:val="0"/>
          <w:bCs w:val="0"/>
          <w:color w:val="auto"/>
          <w:sz w:val="32"/>
          <w:szCs w:val="32"/>
        </w:rPr>
        <w:t>第</w:t>
      </w:r>
      <w:r>
        <w:rPr>
          <w:rFonts w:ascii="CESI黑体-GB2312" w:eastAsia="CESI黑体-GB2312" w:cs="CESI黑体-GB2312" w:hint="eastAsia"/>
          <w:b w:val="0"/>
          <w:bCs w:val="0"/>
          <w:color w:val="auto"/>
          <w:sz w:val="32"/>
          <w:szCs w:val="32"/>
          <w:lang w:val="en-US" w:eastAsia="zh-CN"/>
        </w:rPr>
        <w:t>二十八</w:t>
      </w:r>
      <w:r>
        <w:rPr>
          <w:rFonts w:ascii="CESI黑体-GB2312" w:eastAsia="CESI黑体-GB2312" w:cs="CESI黑体-GB2312" w:hint="eastAsia"/>
          <w:b w:val="0"/>
          <w:bCs w:val="0"/>
          <w:color w:val="auto"/>
          <w:sz w:val="32"/>
          <w:szCs w:val="32"/>
        </w:rPr>
        <w:t>条</w:t>
      </w:r>
      <w:r>
        <w:rPr>
          <w:rFonts w:ascii="仿宋_GB2312" w:eastAsia="仿宋_GB2312" w:cs="仿宋_GB2312" w:hint="eastAsia"/>
          <w:b/>
          <w:bCs/>
          <w:sz w:val="32"/>
          <w:szCs w:val="32"/>
          <w:lang w:val="en-US" w:eastAsia="zh-CN"/>
        </w:rPr>
        <w:t xml:space="preserve">  </w:t>
      </w:r>
      <w:r>
        <w:rPr>
          <w:rFonts w:ascii="仿宋_GB2312" w:eastAsia="仿宋_GB2312" w:cs="仿宋_GB2312" w:hint="eastAsia"/>
          <w:b w:val="0"/>
          <w:bCs w:val="0"/>
          <w:sz w:val="32"/>
          <w:szCs w:val="32"/>
        </w:rPr>
        <w:t>南明河干流、支流的各级河长</w:t>
      </w:r>
      <w:r>
        <w:rPr>
          <w:rFonts w:ascii="仿宋_GB2312" w:eastAsia="仿宋_GB2312" w:cs="仿宋_GB2312" w:hint="eastAsia"/>
          <w:b w:val="0"/>
          <w:bCs w:val="0"/>
          <w:strike w:val="0"/>
          <w:dstrike w:val="0"/>
          <w:sz w:val="32"/>
          <w:szCs w:val="32"/>
        </w:rPr>
        <w:t>应当</w:t>
      </w:r>
      <w:r>
        <w:rPr>
          <w:rFonts w:ascii="仿宋_GB2312" w:eastAsia="仿宋_GB2312" w:cs="仿宋_GB2312" w:hint="eastAsia"/>
          <w:b w:val="0"/>
          <w:bCs w:val="0"/>
          <w:i w:val="0"/>
          <w:caps w:val="0"/>
          <w:smallCaps w:val="0"/>
          <w:spacing w:val="0"/>
          <w:kern w:val="0"/>
          <w:sz w:val="32"/>
          <w:szCs w:val="32"/>
          <w:shd w:val="clear" w:color="auto" w:fill="FFFFFF"/>
          <w:lang w:val="en-US" w:eastAsia="zh-CN"/>
        </w:rPr>
        <w:t>按照规定履行职责，巡查、监督责任水域的治理、保护情况，督促、建议政府及相关主管部门履行法定职责，协调解决责任流域存在的问题。</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hint="eastAsia"/>
          <w:b w:val="0"/>
          <w:bCs w:val="0"/>
          <w:u w:val="none"/>
        </w:rPr>
      </w:pPr>
      <w:r>
        <w:rPr>
          <w:rFonts w:ascii="仿宋_GB2312" w:eastAsia="仿宋_GB2312" w:cs="仿宋_GB2312" w:hint="eastAsia"/>
          <w:b w:val="0"/>
          <w:bCs w:val="0"/>
          <w:sz w:val="32"/>
          <w:szCs w:val="32"/>
          <w:u w:val="none"/>
          <w:lang w:val="en-US" w:eastAsia="zh-CN"/>
        </w:rPr>
        <w:t>县级以上人民政府</w:t>
      </w:r>
      <w:r>
        <w:rPr>
          <w:rFonts w:ascii="仿宋_GB2312" w:eastAsia="仿宋_GB2312" w:cs="仿宋_GB2312" w:hint="eastAsia"/>
          <w:b w:val="0"/>
          <w:bCs w:val="0"/>
          <w:color w:val="auto"/>
          <w:sz w:val="32"/>
          <w:szCs w:val="32"/>
          <w:u w:val="none"/>
          <w:lang w:val="en-US" w:eastAsia="zh-CN"/>
        </w:rPr>
        <w:t>应当</w:t>
      </w:r>
      <w:r>
        <w:rPr>
          <w:rFonts w:ascii="仿宋_GB2312" w:eastAsia="仿宋_GB2312" w:cs="仿宋_GB2312" w:hint="eastAsia"/>
          <w:b w:val="0"/>
          <w:bCs w:val="0"/>
          <w:sz w:val="32"/>
          <w:szCs w:val="32"/>
          <w:u w:val="none"/>
          <w:lang w:val="en-US" w:eastAsia="zh-CN"/>
        </w:rPr>
        <w:t>建立南明河流域保护义务监督员制度。义务监督员开展巡查发现问题时，应当及时向有关部门报告，有关部门应当及时处理。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b w:val="0"/>
          <w:bCs w:val="0"/>
          <w:sz w:val="32"/>
          <w:szCs w:val="32"/>
        </w:rPr>
      </w:pPr>
      <w:r>
        <w:rPr>
          <w:rFonts w:ascii="CESI黑体-GB2312" w:eastAsia="CESI黑体-GB2312" w:cs="CESI黑体-GB2312" w:hint="eastAsia"/>
          <w:b w:val="0"/>
          <w:bCs w:val="0"/>
          <w:color w:val="auto"/>
          <w:sz w:val="32"/>
          <w:szCs w:val="32"/>
        </w:rPr>
        <w:t>第</w:t>
      </w:r>
      <w:r>
        <w:rPr>
          <w:rFonts w:ascii="CESI黑体-GB2312" w:eastAsia="CESI黑体-GB2312" w:cs="CESI黑体-GB2312" w:hint="eastAsia"/>
          <w:b w:val="0"/>
          <w:bCs w:val="0"/>
          <w:color w:val="auto"/>
          <w:sz w:val="32"/>
          <w:szCs w:val="32"/>
          <w:lang w:val="en-US" w:eastAsia="zh-CN"/>
        </w:rPr>
        <w:t>二十九</w:t>
      </w:r>
      <w:r>
        <w:rPr>
          <w:rFonts w:ascii="CESI黑体-GB2312" w:eastAsia="CESI黑体-GB2312" w:cs="CESI黑体-GB2312" w:hint="eastAsia"/>
          <w:b w:val="0"/>
          <w:bCs w:val="0"/>
          <w:color w:val="auto"/>
          <w:sz w:val="32"/>
          <w:szCs w:val="32"/>
        </w:rPr>
        <w:t>条</w:t>
      </w:r>
      <w:r>
        <w:rPr>
          <w:rFonts w:ascii="仿宋_GB2312" w:eastAsia="仿宋_GB2312" w:cs="仿宋_GB2312" w:hint="eastAsia"/>
          <w:b/>
          <w:bCs/>
          <w:color w:val="auto"/>
          <w:sz w:val="32"/>
          <w:szCs w:val="32"/>
          <w:lang w:val="en-US" w:eastAsia="zh-CN"/>
        </w:rPr>
        <w:t xml:space="preserve">  </w:t>
      </w:r>
      <w:r>
        <w:rPr>
          <w:rFonts w:ascii="仿宋_GB2312" w:eastAsia="仿宋_GB2312" w:cs="仿宋_GB2312" w:hint="eastAsia"/>
          <w:b w:val="0"/>
          <w:bCs w:val="0"/>
          <w:color w:val="auto"/>
          <w:sz w:val="32"/>
          <w:szCs w:val="32"/>
        </w:rPr>
        <w:t>县级以上人民政府每年向本级人民代表大会常务委员会报告环境状况和环境保护目标完成情况时，应当包含南明河流域保护管理工作情况。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b w:val="0"/>
          <w:bCs w:val="0"/>
          <w:color w:val="auto"/>
          <w:sz w:val="32"/>
          <w:szCs w:val="32"/>
          <w:lang w:val="en-US" w:eastAsia="zh-CN"/>
        </w:rPr>
      </w:pPr>
      <w:r>
        <w:rPr>
          <w:rFonts w:ascii="CESI黑体-GB2312" w:eastAsia="CESI黑体-GB2312" w:cs="CESI黑体-GB2312" w:hint="eastAsia"/>
          <w:b w:val="0"/>
          <w:bCs w:val="0"/>
          <w:color w:val="auto"/>
          <w:sz w:val="32"/>
          <w:szCs w:val="32"/>
          <w:lang w:val="en-US" w:eastAsia="zh-CN"/>
        </w:rPr>
        <w:t>第三十条</w:t>
      </w:r>
      <w:r>
        <w:rPr>
          <w:rFonts w:ascii="仿宋_GB2312" w:eastAsia="仿宋_GB2312" w:cs="仿宋_GB2312" w:hint="eastAsia"/>
          <w:b/>
          <w:bCs/>
          <w:color w:val="auto"/>
          <w:sz w:val="32"/>
          <w:szCs w:val="32"/>
          <w:lang w:val="en-US" w:eastAsia="zh-CN"/>
        </w:rPr>
        <w:t xml:space="preserve"> </w:t>
      </w:r>
      <w:r>
        <w:rPr>
          <w:rFonts w:ascii="仿宋_GB2312" w:eastAsia="仿宋_GB2312" w:cs="仿宋_GB2312" w:hint="eastAsia"/>
          <w:b/>
          <w:bCs/>
          <w:color w:val="FF0000"/>
          <w:sz w:val="32"/>
          <w:szCs w:val="32"/>
          <w:lang w:val="en-US" w:eastAsia="zh-CN"/>
        </w:rPr>
        <w:t xml:space="preserve"> </w:t>
      </w:r>
      <w:r>
        <w:rPr>
          <w:rFonts w:ascii="仿宋_GB2312" w:eastAsia="仿宋_GB2312" w:cs="仿宋_GB2312" w:hint="eastAsia"/>
          <w:b w:val="0"/>
          <w:bCs w:val="0"/>
          <w:color w:val="auto"/>
          <w:sz w:val="32"/>
          <w:szCs w:val="32"/>
          <w:lang w:val="en-US" w:eastAsia="zh-CN"/>
        </w:rPr>
        <w:t>市人民政府及有关部门应当依法公开南明河流域保护相关信息，完善公众参与程序，为公民、法人和非法人组织参与和监督南明河流域保护提供便利。</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b w:val="0"/>
          <w:bCs w:val="0"/>
          <w:color w:val="auto"/>
          <w:sz w:val="32"/>
          <w:szCs w:val="32"/>
          <w:lang w:eastAsia="zh-CN"/>
        </w:rPr>
      </w:pPr>
      <w:r>
        <w:rPr>
          <w:rFonts w:ascii="仿宋_GB2312" w:eastAsia="仿宋_GB2312" w:cs="仿宋_GB2312" w:hint="eastAsia"/>
          <w:b w:val="0"/>
          <w:bCs w:val="0"/>
          <w:color w:val="auto"/>
          <w:sz w:val="32"/>
          <w:szCs w:val="32"/>
          <w:lang w:eastAsia="zh-CN"/>
        </w:rPr>
        <w:t>公民、法人和非法人组织有权依法获取南明河流域保护相关信息，举报和控告破坏流域自然资源、污染流域环境、损害流域生态系统等违法行为。</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b w:val="0"/>
          <w:bCs w:val="0"/>
          <w:color w:val="FF0000"/>
          <w:sz w:val="32"/>
          <w:szCs w:val="32"/>
          <w:lang w:eastAsia="zh-CN"/>
        </w:rPr>
      </w:pPr>
      <w:r>
        <w:rPr>
          <w:rFonts w:ascii="CESI黑体-GB2312" w:eastAsia="CESI黑体-GB2312" w:cs="CESI黑体-GB2312" w:hint="eastAsia"/>
          <w:b w:val="0"/>
          <w:bCs w:val="0"/>
          <w:color w:val="auto"/>
          <w:sz w:val="32"/>
          <w:szCs w:val="32"/>
        </w:rPr>
        <w:t>第</w:t>
      </w:r>
      <w:r>
        <w:rPr>
          <w:rFonts w:ascii="CESI黑体-GB2312" w:eastAsia="CESI黑体-GB2312" w:cs="CESI黑体-GB2312" w:hint="eastAsia"/>
          <w:b w:val="0"/>
          <w:bCs w:val="0"/>
          <w:color w:val="auto"/>
          <w:sz w:val="32"/>
          <w:szCs w:val="32"/>
          <w:lang w:eastAsia="zh-CN"/>
        </w:rPr>
        <w:t>三十一</w:t>
      </w:r>
      <w:r>
        <w:rPr>
          <w:rFonts w:ascii="CESI黑体-GB2312" w:eastAsia="CESI黑体-GB2312" w:cs="CESI黑体-GB2312" w:hint="eastAsia"/>
          <w:b w:val="0"/>
          <w:bCs w:val="0"/>
          <w:color w:val="auto"/>
          <w:sz w:val="32"/>
          <w:szCs w:val="32"/>
        </w:rPr>
        <w:t>条</w:t>
      </w:r>
      <w:r>
        <w:rPr>
          <w:rFonts w:ascii="CESI黑体-GB2312" w:eastAsia="CESI黑体-GB2312" w:cs="CESI黑体-GB2312" w:hint="eastAsia"/>
          <w:b w:val="0"/>
          <w:bCs w:val="0"/>
          <w:color w:val="auto"/>
          <w:sz w:val="32"/>
          <w:szCs w:val="32"/>
          <w:lang w:val="en-US" w:eastAsia="zh-CN"/>
        </w:rPr>
        <w:t xml:space="preserve">  </w:t>
      </w:r>
      <w:r>
        <w:rPr>
          <w:rFonts w:ascii="仿宋_GB2312" w:eastAsia="仿宋_GB2312" w:cs="仿宋_GB2312" w:hint="eastAsia"/>
          <w:b w:val="0"/>
          <w:bCs w:val="0"/>
          <w:color w:val="auto"/>
          <w:sz w:val="32"/>
          <w:szCs w:val="32"/>
          <w:lang w:val="en-US" w:eastAsia="zh-CN"/>
        </w:rPr>
        <w:t>人民检察院在履行南明河保护职责中，对于侵害国家利益和社会公共利益的行为，可以依法向人民法院提起公益诉讼</w:t>
      </w:r>
      <w:r>
        <w:rPr>
          <w:rFonts w:ascii="仿宋_GB2312" w:eastAsia="仿宋_GB2312" w:cs="仿宋_GB2312" w:hint="eastAsia"/>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b w:val="0"/>
          <w:bCs w:val="0"/>
          <w:sz w:val="32"/>
          <w:szCs w:val="32"/>
        </w:rPr>
      </w:pPr>
      <w:r>
        <w:rPr>
          <w:rFonts w:ascii="CESI黑体-GB2312" w:eastAsia="CESI黑体-GB2312" w:cs="CESI黑体-GB2312" w:hint="eastAsia"/>
          <w:b w:val="0"/>
          <w:bCs w:val="0"/>
          <w:color w:val="auto"/>
          <w:sz w:val="32"/>
          <w:szCs w:val="32"/>
        </w:rPr>
        <w:t>第</w:t>
      </w:r>
      <w:r>
        <w:rPr>
          <w:rFonts w:ascii="CESI黑体-GB2312" w:eastAsia="CESI黑体-GB2312" w:cs="CESI黑体-GB2312" w:hint="eastAsia"/>
          <w:b w:val="0"/>
          <w:bCs w:val="0"/>
          <w:color w:val="auto"/>
          <w:sz w:val="32"/>
          <w:szCs w:val="32"/>
          <w:lang w:eastAsia="zh-CN"/>
        </w:rPr>
        <w:t>三十二</w:t>
      </w:r>
      <w:r>
        <w:rPr>
          <w:rFonts w:ascii="CESI黑体-GB2312" w:eastAsia="CESI黑体-GB2312" w:cs="CESI黑体-GB2312" w:hint="eastAsia"/>
          <w:b w:val="0"/>
          <w:bCs w:val="0"/>
          <w:color w:val="auto"/>
          <w:sz w:val="32"/>
          <w:szCs w:val="32"/>
        </w:rPr>
        <w:t>条</w:t>
      </w:r>
      <w:r>
        <w:rPr>
          <w:rFonts w:ascii="仿宋_GB2312" w:eastAsia="仿宋_GB2312" w:cs="仿宋_GB2312" w:hint="eastAsia"/>
          <w:b w:val="0"/>
          <w:bCs w:val="0"/>
          <w:sz w:val="32"/>
          <w:szCs w:val="32"/>
          <w:lang w:val="en-US" w:eastAsia="zh-CN"/>
        </w:rPr>
        <w:t xml:space="preserve">  </w:t>
      </w:r>
      <w:r>
        <w:rPr>
          <w:rFonts w:ascii="仿宋_GB2312" w:eastAsia="仿宋_GB2312" w:cs="仿宋_GB2312" w:hint="eastAsia"/>
          <w:b w:val="0"/>
          <w:bCs w:val="0"/>
          <w:sz w:val="32"/>
          <w:szCs w:val="32"/>
        </w:rPr>
        <w:t>各级人民政府</w:t>
      </w:r>
      <w:r>
        <w:rPr>
          <w:rFonts w:ascii="仿宋_GB2312" w:eastAsia="仿宋_GB2312" w:cs="仿宋_GB2312" w:hint="eastAsia"/>
          <w:b w:val="0"/>
          <w:bCs w:val="0"/>
          <w:sz w:val="32"/>
          <w:szCs w:val="32"/>
          <w:lang w:eastAsia="zh-CN"/>
        </w:rPr>
        <w:t>及其有关</w:t>
      </w:r>
      <w:r>
        <w:rPr>
          <w:rFonts w:ascii="仿宋_GB2312" w:eastAsia="仿宋_GB2312" w:cs="仿宋_GB2312" w:hint="eastAsia"/>
          <w:b w:val="0"/>
          <w:bCs w:val="0"/>
          <w:sz w:val="32"/>
          <w:szCs w:val="32"/>
        </w:rPr>
        <w:t>部门应当加强南明河流域保护的宣传教育。</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b w:val="0"/>
          <w:bCs w:val="0"/>
          <w:strike w:val="0"/>
          <w:dstrike/>
          <w:color w:val="FF0000"/>
          <w:sz w:val="32"/>
          <w:szCs w:val="32"/>
        </w:rPr>
      </w:pPr>
      <w:r>
        <w:rPr>
          <w:rFonts w:ascii="仿宋_GB2312" w:eastAsia="仿宋_GB2312" w:cs="仿宋_GB2312" w:hint="eastAsia"/>
          <w:b w:val="0"/>
          <w:bCs w:val="0"/>
          <w:sz w:val="32"/>
          <w:szCs w:val="32"/>
        </w:rPr>
        <w:t>广播、电视、报刊</w:t>
      </w:r>
      <w:r>
        <w:rPr>
          <w:rFonts w:ascii="仿宋_GB2312" w:eastAsia="仿宋_GB2312" w:cs="仿宋_GB2312" w:hint="eastAsia"/>
          <w:b w:val="0"/>
          <w:bCs w:val="0"/>
          <w:sz w:val="32"/>
          <w:szCs w:val="32"/>
          <w:lang w:eastAsia="zh-CN"/>
        </w:rPr>
        <w:t>、网络</w:t>
      </w:r>
      <w:r>
        <w:rPr>
          <w:rFonts w:ascii="仿宋_GB2312" w:eastAsia="仿宋_GB2312" w:cs="仿宋_GB2312" w:hint="eastAsia"/>
          <w:b w:val="0"/>
          <w:bCs w:val="0"/>
          <w:sz w:val="32"/>
          <w:szCs w:val="32"/>
        </w:rPr>
        <w:t>等</w:t>
      </w:r>
      <w:r>
        <w:rPr>
          <w:rFonts w:ascii="仿宋_GB2312" w:eastAsia="仿宋_GB2312" w:cs="仿宋_GB2312" w:hint="eastAsia"/>
          <w:b w:val="0"/>
          <w:bCs w:val="0"/>
          <w:sz w:val="32"/>
          <w:szCs w:val="32"/>
          <w:lang w:eastAsia="zh-CN"/>
        </w:rPr>
        <w:t>新闻</w:t>
      </w:r>
      <w:r>
        <w:rPr>
          <w:rFonts w:ascii="仿宋_GB2312" w:eastAsia="仿宋_GB2312" w:cs="仿宋_GB2312" w:hint="eastAsia"/>
          <w:b w:val="0"/>
          <w:bCs w:val="0"/>
          <w:sz w:val="32"/>
          <w:szCs w:val="32"/>
        </w:rPr>
        <w:t>媒体应当采取多种形式开展南明河流域保护的宣传教育</w:t>
      </w:r>
      <w:r>
        <w:rPr>
          <w:rFonts w:ascii="仿宋_GB2312" w:eastAsia="仿宋_GB2312" w:cs="仿宋_GB2312" w:hint="eastAsia"/>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sz w:val="32"/>
          <w:szCs w:val="32"/>
        </w:rPr>
      </w:pPr>
      <w:r>
        <w:rPr>
          <w:rFonts w:ascii="CESI黑体-GB2312" w:eastAsia="CESI黑体-GB2312" w:cs="CESI黑体-GB2312" w:hint="eastAsia"/>
          <w:b w:val="0"/>
          <w:bCs w:val="0"/>
          <w:sz w:val="32"/>
          <w:szCs w:val="32"/>
        </w:rPr>
        <w:t>第</w:t>
      </w:r>
      <w:r>
        <w:rPr>
          <w:rFonts w:ascii="CESI黑体-GB2312" w:eastAsia="CESI黑体-GB2312" w:cs="CESI黑体-GB2312" w:hint="eastAsia"/>
          <w:b w:val="0"/>
          <w:bCs w:val="0"/>
          <w:sz w:val="32"/>
          <w:szCs w:val="32"/>
          <w:lang w:eastAsia="zh-CN"/>
        </w:rPr>
        <w:t>三十三</w:t>
      </w:r>
      <w:r>
        <w:rPr>
          <w:rFonts w:ascii="CESI黑体-GB2312" w:eastAsia="CESI黑体-GB2312" w:cs="CESI黑体-GB2312" w:hint="eastAsia"/>
          <w:b w:val="0"/>
          <w:bCs w:val="0"/>
          <w:sz w:val="32"/>
          <w:szCs w:val="32"/>
        </w:rPr>
        <w:t>条</w:t>
      </w:r>
      <w:r>
        <w:rPr>
          <w:rFonts w:ascii="仿宋_GB2312" w:eastAsia="仿宋_GB2312" w:cs="仿宋_GB2312" w:hint="eastAsia"/>
          <w:b w:val="0"/>
          <w:bCs w:val="0"/>
          <w:sz w:val="32"/>
          <w:szCs w:val="32"/>
          <w:lang w:val="en-US" w:eastAsia="zh-CN"/>
        </w:rPr>
        <w:t xml:space="preserve">  </w:t>
      </w:r>
      <w:r>
        <w:rPr>
          <w:rFonts w:ascii="仿宋_GB2312" w:eastAsia="仿宋_GB2312" w:cs="仿宋_GB2312" w:hint="eastAsia"/>
          <w:sz w:val="32"/>
          <w:szCs w:val="32"/>
        </w:rPr>
        <w:t>违反本规定第</w:t>
      </w:r>
      <w:r>
        <w:rPr>
          <w:rFonts w:ascii="仿宋_GB2312" w:eastAsia="仿宋_GB2312" w:cs="仿宋_GB2312" w:hint="eastAsia"/>
          <w:b w:val="0"/>
          <w:bCs w:val="0"/>
          <w:sz w:val="32"/>
          <w:szCs w:val="32"/>
        </w:rPr>
        <w:t>十</w:t>
      </w:r>
      <w:r>
        <w:rPr>
          <w:rFonts w:ascii="仿宋_GB2312" w:eastAsia="仿宋_GB2312" w:cs="仿宋_GB2312" w:hint="eastAsia"/>
          <w:b w:val="0"/>
          <w:bCs w:val="0"/>
          <w:sz w:val="32"/>
          <w:szCs w:val="32"/>
          <w:lang w:eastAsia="zh-CN"/>
        </w:rPr>
        <w:t>三</w:t>
      </w:r>
      <w:r>
        <w:rPr>
          <w:rFonts w:ascii="仿宋_GB2312" w:eastAsia="仿宋_GB2312" w:cs="仿宋_GB2312" w:hint="eastAsia"/>
          <w:b w:val="0"/>
          <w:bCs w:val="0"/>
          <w:sz w:val="32"/>
          <w:szCs w:val="32"/>
        </w:rPr>
        <w:t>条</w:t>
      </w:r>
      <w:r>
        <w:rPr>
          <w:rFonts w:ascii="仿宋_GB2312" w:eastAsia="仿宋_GB2312" w:cs="仿宋_GB2312" w:hint="eastAsia"/>
          <w:b w:val="0"/>
          <w:bCs w:val="0"/>
          <w:sz w:val="32"/>
          <w:szCs w:val="32"/>
          <w:lang w:eastAsia="zh-CN"/>
        </w:rPr>
        <w:t>第一款</w:t>
      </w:r>
      <w:r>
        <w:rPr>
          <w:rFonts w:ascii="仿宋_GB2312" w:eastAsia="仿宋_GB2312" w:cs="仿宋_GB2312" w:hint="eastAsia"/>
          <w:b w:val="0"/>
          <w:bCs w:val="0"/>
          <w:sz w:val="32"/>
          <w:szCs w:val="32"/>
        </w:rPr>
        <w:t>规定，未设置在线监控、监测装置，未保障其正常运行，或</w:t>
      </w:r>
      <w:r>
        <w:rPr>
          <w:rFonts w:ascii="仿宋_GB2312" w:eastAsia="仿宋_GB2312" w:cs="仿宋_GB2312" w:hint="eastAsia"/>
          <w:b w:val="0"/>
          <w:bCs w:val="0"/>
          <w:color w:val="auto"/>
          <w:sz w:val="32"/>
          <w:szCs w:val="32"/>
        </w:rPr>
        <w:t>者未</w:t>
      </w:r>
      <w:r>
        <w:rPr>
          <w:rFonts w:ascii="仿宋_GB2312" w:eastAsia="仿宋_GB2312" w:cs="仿宋_GB2312" w:hint="eastAsia"/>
          <w:b w:val="0"/>
          <w:bCs w:val="0"/>
          <w:color w:val="auto"/>
          <w:sz w:val="32"/>
          <w:szCs w:val="32"/>
          <w:lang w:eastAsia="zh-CN"/>
        </w:rPr>
        <w:t>将实时监测数据接入</w:t>
      </w:r>
      <w:r>
        <w:rPr>
          <w:rFonts w:ascii="仿宋_GB2312" w:eastAsia="仿宋_GB2312" w:cs="仿宋_GB2312" w:hint="eastAsia"/>
          <w:b w:val="0"/>
          <w:bCs w:val="0"/>
          <w:color w:val="auto"/>
          <w:sz w:val="32"/>
          <w:szCs w:val="32"/>
        </w:rPr>
        <w:t>市人民政府水务主管部门监管平台的，</w:t>
      </w:r>
      <w:r>
        <w:rPr>
          <w:rFonts w:ascii="仿宋_GB2312" w:eastAsia="仿宋_GB2312" w:cs="仿宋_GB2312" w:hint="eastAsia"/>
          <w:b w:val="0"/>
          <w:bCs w:val="0"/>
          <w:sz w:val="32"/>
          <w:szCs w:val="32"/>
        </w:rPr>
        <w:t>由水务主管部门责令限期改正，可处以1万元以上5万元以下罚款；逾期</w:t>
      </w:r>
      <w:r>
        <w:rPr>
          <w:rFonts w:ascii="仿宋_GB2312" w:eastAsia="仿宋_GB2312" w:cs="仿宋_GB2312" w:hint="eastAsia"/>
          <w:sz w:val="32"/>
          <w:szCs w:val="32"/>
        </w:rPr>
        <w:t>不改正的，责令停产整治。</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color w:val="auto"/>
          <w:sz w:val="32"/>
          <w:szCs w:val="32"/>
        </w:rPr>
      </w:pPr>
      <w:r>
        <w:rPr>
          <w:rFonts w:ascii="CESI黑体-GB2312" w:eastAsia="CESI黑体-GB2312" w:cs="CESI黑体-GB2312" w:hint="eastAsia"/>
          <w:b w:val="0"/>
          <w:bCs w:val="0"/>
          <w:sz w:val="32"/>
          <w:szCs w:val="32"/>
        </w:rPr>
        <w:t>第</w:t>
      </w:r>
      <w:r>
        <w:rPr>
          <w:rFonts w:ascii="CESI黑体-GB2312" w:eastAsia="CESI黑体-GB2312" w:cs="CESI黑体-GB2312" w:hint="eastAsia"/>
          <w:b w:val="0"/>
          <w:bCs w:val="0"/>
          <w:sz w:val="32"/>
          <w:szCs w:val="32"/>
          <w:lang w:eastAsia="zh-CN"/>
        </w:rPr>
        <w:t>三十四</w:t>
      </w:r>
      <w:r>
        <w:rPr>
          <w:rFonts w:ascii="CESI黑体-GB2312" w:eastAsia="CESI黑体-GB2312" w:cs="CESI黑体-GB2312" w:hint="eastAsia"/>
          <w:b w:val="0"/>
          <w:bCs w:val="0"/>
          <w:sz w:val="32"/>
          <w:szCs w:val="32"/>
        </w:rPr>
        <w:t>条</w:t>
      </w:r>
      <w:r>
        <w:rPr>
          <w:rFonts w:ascii="仿宋_GB2312" w:eastAsia="仿宋_GB2312" w:cs="仿宋_GB2312" w:hint="eastAsia"/>
          <w:b w:val="0"/>
          <w:bCs w:val="0"/>
          <w:sz w:val="32"/>
          <w:szCs w:val="32"/>
          <w:lang w:val="en-US" w:eastAsia="zh-CN"/>
        </w:rPr>
        <w:t xml:space="preserve">  </w:t>
      </w:r>
      <w:r>
        <w:rPr>
          <w:rFonts w:ascii="仿宋_GB2312" w:eastAsia="仿宋_GB2312" w:cs="仿宋_GB2312" w:hint="eastAsia"/>
          <w:sz w:val="32"/>
          <w:szCs w:val="32"/>
        </w:rPr>
        <w:t>违反本规定第</w:t>
      </w:r>
      <w:r>
        <w:rPr>
          <w:rFonts w:ascii="仿宋_GB2312" w:eastAsia="仿宋_GB2312" w:cs="仿宋_GB2312" w:hint="eastAsia"/>
          <w:b w:val="0"/>
          <w:bCs w:val="0"/>
          <w:sz w:val="32"/>
          <w:szCs w:val="32"/>
          <w:lang w:eastAsia="zh-CN"/>
        </w:rPr>
        <w:t>二十三</w:t>
      </w:r>
      <w:r>
        <w:rPr>
          <w:rFonts w:ascii="仿宋_GB2312" w:eastAsia="仿宋_GB2312" w:cs="仿宋_GB2312" w:hint="eastAsia"/>
          <w:sz w:val="32"/>
          <w:szCs w:val="32"/>
        </w:rPr>
        <w:t>条规定情形之一的，由水务主管部门责令停止违法行为，限期改正，采取补救措施，对单位可处</w:t>
      </w:r>
      <w:r>
        <w:rPr>
          <w:rFonts w:ascii="仿宋_GB2312" w:eastAsia="仿宋_GB2312" w:cs="仿宋_GB2312" w:hint="eastAsia"/>
          <w:b w:val="0"/>
          <w:bCs w:val="0"/>
          <w:sz w:val="32"/>
          <w:szCs w:val="32"/>
        </w:rPr>
        <w:t>以</w:t>
      </w:r>
      <w:r>
        <w:rPr>
          <w:rFonts w:ascii="仿宋_GB2312" w:eastAsia="仿宋_GB2312" w:cs="仿宋_GB2312" w:hint="eastAsia"/>
          <w:b w:val="0"/>
          <w:bCs w:val="0"/>
          <w:color w:val="auto"/>
          <w:sz w:val="32"/>
          <w:szCs w:val="32"/>
          <w:lang w:val="en-US" w:eastAsia="zh-CN"/>
        </w:rPr>
        <w:t>10</w:t>
      </w:r>
      <w:r>
        <w:rPr>
          <w:rFonts w:ascii="仿宋_GB2312" w:eastAsia="仿宋_GB2312" w:cs="仿宋_GB2312" w:hint="eastAsia"/>
          <w:b w:val="0"/>
          <w:bCs w:val="0"/>
          <w:color w:val="auto"/>
          <w:sz w:val="32"/>
          <w:szCs w:val="32"/>
        </w:rPr>
        <w:t>万元以上</w:t>
      </w:r>
      <w:r>
        <w:rPr>
          <w:rFonts w:ascii="仿宋_GB2312" w:eastAsia="仿宋_GB2312" w:cs="仿宋_GB2312" w:hint="eastAsia"/>
          <w:b w:val="0"/>
          <w:bCs w:val="0"/>
          <w:color w:val="auto"/>
          <w:sz w:val="32"/>
          <w:szCs w:val="32"/>
          <w:lang w:val="en-US" w:eastAsia="zh-CN"/>
        </w:rPr>
        <w:t>30</w:t>
      </w:r>
      <w:r>
        <w:rPr>
          <w:rFonts w:ascii="仿宋_GB2312" w:eastAsia="仿宋_GB2312" w:cs="仿宋_GB2312" w:hint="eastAsia"/>
          <w:b w:val="0"/>
          <w:bCs w:val="0"/>
          <w:color w:val="auto"/>
          <w:sz w:val="32"/>
          <w:szCs w:val="32"/>
        </w:rPr>
        <w:t>万元以下的罚款，对个人可处以</w:t>
      </w:r>
      <w:r>
        <w:rPr>
          <w:rFonts w:ascii="仿宋_GB2312" w:eastAsia="仿宋_GB2312" w:cs="仿宋_GB2312" w:hint="eastAsia"/>
          <w:b w:val="0"/>
          <w:bCs w:val="0"/>
          <w:color w:val="auto"/>
          <w:sz w:val="32"/>
          <w:szCs w:val="32"/>
          <w:lang w:val="en-US" w:eastAsia="zh-CN"/>
        </w:rPr>
        <w:t>1万</w:t>
      </w:r>
      <w:r>
        <w:rPr>
          <w:rFonts w:ascii="仿宋_GB2312" w:eastAsia="仿宋_GB2312" w:cs="仿宋_GB2312" w:hint="eastAsia"/>
          <w:b w:val="0"/>
          <w:bCs w:val="0"/>
          <w:color w:val="auto"/>
          <w:sz w:val="32"/>
          <w:szCs w:val="32"/>
        </w:rPr>
        <w:t>元以上</w:t>
      </w:r>
      <w:r>
        <w:rPr>
          <w:rFonts w:ascii="仿宋_GB2312" w:eastAsia="仿宋_GB2312" w:cs="仿宋_GB2312" w:hint="eastAsia"/>
          <w:b w:val="0"/>
          <w:bCs w:val="0"/>
          <w:color w:val="auto"/>
          <w:sz w:val="32"/>
          <w:szCs w:val="32"/>
          <w:lang w:val="en-US" w:eastAsia="zh-CN"/>
        </w:rPr>
        <w:t>3</w:t>
      </w:r>
      <w:r>
        <w:rPr>
          <w:rFonts w:ascii="仿宋_GB2312" w:eastAsia="仿宋_GB2312" w:cs="仿宋_GB2312" w:hint="eastAsia"/>
          <w:b w:val="0"/>
          <w:bCs w:val="0"/>
          <w:color w:val="auto"/>
          <w:sz w:val="32"/>
          <w:szCs w:val="32"/>
        </w:rPr>
        <w:t>万元以下的罚款</w:t>
      </w:r>
      <w:r>
        <w:rPr>
          <w:rFonts w:ascii="仿宋_GB2312" w:eastAsia="仿宋_GB2312" w:cs="仿宋_GB2312" w:hint="eastAsia"/>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sz w:val="32"/>
          <w:szCs w:val="32"/>
        </w:rPr>
      </w:pPr>
      <w:r>
        <w:rPr>
          <w:rFonts w:ascii="CESI黑体-GB2312" w:eastAsia="CESI黑体-GB2312" w:cs="CESI黑体-GB2312" w:hint="eastAsia"/>
          <w:b w:val="0"/>
          <w:bCs w:val="0"/>
          <w:color w:val="auto"/>
          <w:sz w:val="32"/>
          <w:szCs w:val="32"/>
        </w:rPr>
        <w:t>第</w:t>
      </w:r>
      <w:r>
        <w:rPr>
          <w:rFonts w:ascii="CESI黑体-GB2312" w:eastAsia="CESI黑体-GB2312" w:cs="CESI黑体-GB2312" w:hint="eastAsia"/>
          <w:b w:val="0"/>
          <w:bCs w:val="0"/>
          <w:color w:val="auto"/>
          <w:sz w:val="32"/>
          <w:szCs w:val="32"/>
          <w:lang w:eastAsia="zh-CN"/>
        </w:rPr>
        <w:t>三十五</w:t>
      </w:r>
      <w:r>
        <w:rPr>
          <w:rFonts w:ascii="CESI黑体-GB2312" w:eastAsia="CESI黑体-GB2312" w:cs="CESI黑体-GB2312" w:hint="eastAsia"/>
          <w:b w:val="0"/>
          <w:bCs w:val="0"/>
          <w:color w:val="auto"/>
          <w:sz w:val="32"/>
          <w:szCs w:val="32"/>
        </w:rPr>
        <w:t>条</w:t>
      </w:r>
      <w:r>
        <w:rPr>
          <w:rFonts w:ascii="仿宋_GB2312" w:eastAsia="仿宋_GB2312" w:cs="仿宋_GB2312" w:hint="eastAsia"/>
          <w:b w:val="0"/>
          <w:bCs w:val="0"/>
          <w:color w:val="auto"/>
          <w:sz w:val="32"/>
          <w:szCs w:val="32"/>
          <w:lang w:val="en-US" w:eastAsia="zh-CN"/>
        </w:rPr>
        <w:t xml:space="preserve">  </w:t>
      </w:r>
      <w:r>
        <w:rPr>
          <w:rFonts w:ascii="仿宋_GB2312" w:eastAsia="仿宋_GB2312" w:cs="仿宋_GB2312" w:hint="eastAsia"/>
          <w:color w:val="auto"/>
          <w:sz w:val="32"/>
          <w:szCs w:val="32"/>
        </w:rPr>
        <w:t>违</w:t>
      </w:r>
      <w:r>
        <w:rPr>
          <w:rFonts w:ascii="仿宋_GB2312" w:eastAsia="仿宋_GB2312" w:cs="仿宋_GB2312" w:hint="eastAsia"/>
          <w:sz w:val="32"/>
          <w:szCs w:val="32"/>
        </w:rPr>
        <w:t>反本规定的其他行为，依据有关法律、法规的规定予以处理。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sz w:val="32"/>
          <w:szCs w:val="32"/>
          <w:lang w:eastAsia="zh-CN"/>
        </w:rPr>
      </w:pPr>
      <w:r>
        <w:rPr>
          <w:rFonts w:ascii="CESI黑体-GB2312" w:eastAsia="CESI黑体-GB2312" w:cs="CESI黑体-GB2312" w:hint="eastAsia"/>
          <w:b w:val="0"/>
          <w:bCs w:val="0"/>
          <w:sz w:val="32"/>
          <w:szCs w:val="32"/>
        </w:rPr>
        <w:t>第</w:t>
      </w:r>
      <w:r>
        <w:rPr>
          <w:rFonts w:ascii="CESI黑体-GB2312" w:eastAsia="CESI黑体-GB2312" w:cs="CESI黑体-GB2312" w:hint="eastAsia"/>
          <w:b w:val="0"/>
          <w:bCs w:val="0"/>
          <w:sz w:val="32"/>
          <w:szCs w:val="32"/>
          <w:lang w:eastAsia="zh-CN"/>
        </w:rPr>
        <w:t>三十六</w:t>
      </w:r>
      <w:r>
        <w:rPr>
          <w:rFonts w:ascii="CESI黑体-GB2312" w:eastAsia="CESI黑体-GB2312" w:cs="CESI黑体-GB2312" w:hint="eastAsia"/>
          <w:b w:val="0"/>
          <w:bCs w:val="0"/>
          <w:sz w:val="32"/>
          <w:szCs w:val="32"/>
        </w:rPr>
        <w:t>条</w:t>
      </w:r>
      <w:r>
        <w:rPr>
          <w:rFonts w:ascii="仿宋_GB2312" w:eastAsia="仿宋_GB2312" w:cs="仿宋_GB2312" w:hint="eastAsia"/>
          <w:b w:val="0"/>
          <w:bCs w:val="0"/>
          <w:sz w:val="32"/>
          <w:szCs w:val="32"/>
          <w:lang w:val="en-US" w:eastAsia="zh-CN"/>
        </w:rPr>
        <w:t xml:space="preserve">  </w:t>
      </w:r>
      <w:r>
        <w:rPr>
          <w:rFonts w:ascii="仿宋_GB2312" w:eastAsia="仿宋_GB2312" w:cs="仿宋_GB2312" w:hint="eastAsia"/>
          <w:sz w:val="32"/>
          <w:szCs w:val="32"/>
        </w:rPr>
        <w:t>本规定自</w:t>
      </w:r>
      <w:r>
        <w:rPr>
          <w:rFonts w:ascii="仿宋_GB2312" w:eastAsia="仿宋_GB2312" w:cs="仿宋_GB2312" w:hint="eastAsia"/>
          <w:sz w:val="32"/>
          <w:szCs w:val="32"/>
          <w:lang w:val="en-US" w:eastAsia="zh-CN"/>
        </w:rPr>
        <w:t xml:space="preserve"> </w:t>
      </w:r>
      <w:r>
        <w:rPr>
          <w:rFonts w:ascii="仿宋_GB2312" w:eastAsia="仿宋_GB2312" w:cs="仿宋_GB2312" w:hint="eastAsia"/>
          <w:sz w:val="32"/>
          <w:szCs w:val="32"/>
        </w:rPr>
        <w:t>年</w:t>
      </w:r>
      <w:r>
        <w:rPr>
          <w:rFonts w:ascii="仿宋_GB2312" w:eastAsia="仿宋_GB2312" w:cs="仿宋_GB2312" w:hint="eastAsia"/>
          <w:sz w:val="32"/>
          <w:szCs w:val="32"/>
          <w:lang w:val="en-US" w:eastAsia="zh-CN"/>
        </w:rPr>
        <w:t xml:space="preserve"> </w:t>
      </w:r>
      <w:r>
        <w:rPr>
          <w:rFonts w:ascii="仿宋_GB2312" w:eastAsia="仿宋_GB2312" w:cs="仿宋_GB2312" w:hint="eastAsia"/>
          <w:sz w:val="32"/>
          <w:szCs w:val="32"/>
        </w:rPr>
        <w:t>月</w:t>
      </w:r>
      <w:r>
        <w:rPr>
          <w:rFonts w:ascii="仿宋_GB2312" w:eastAsia="仿宋_GB2312" w:cs="仿宋_GB2312" w:hint="eastAsia"/>
          <w:sz w:val="32"/>
          <w:szCs w:val="32"/>
          <w:lang w:val="en-US" w:eastAsia="zh-CN"/>
        </w:rPr>
        <w:t xml:space="preserve"> </w:t>
      </w:r>
      <w:r>
        <w:rPr>
          <w:rFonts w:ascii="仿宋_GB2312" w:eastAsia="仿宋_GB2312" w:cs="仿宋_GB2312" w:hint="eastAsia"/>
          <w:sz w:val="32"/>
          <w:szCs w:val="32"/>
        </w:rPr>
        <w:t>日起施行。2003年8月29日贵阳市第十一届人民代表大会常务委员会第六次会议通过，2003年11月22日贵州省第十届人民代表大会常务委员会第五次会议批准的《贵阳市南明河保护管理办法》同时废止。</w:t>
      </w:r>
    </w:p>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00000000000000000"/>
    <w:charset w:val="86"/>
    <w:family w:val="auto"/>
    <w:pitch w:val="variable"/>
    <w:sig w:usb0="A00002BF" w:usb1="184F6CFA" w:usb2="00000012" w:usb3="00000000" w:csb0="00040001" w:csb1="00000000"/>
  </w:font>
  <w:font w:name="楷体_GB2312">
    <w:panose1 w:val="02010609030101010101"/>
    <w:charset w:val="86"/>
    <w:family w:val="auto"/>
    <w:pitch w:val="variable"/>
    <w:sig w:usb0="00000001" w:usb1="080E0000" w:usb2="00000000" w:usb3="00000000" w:csb0="00040000" w:csb1="00000000"/>
  </w:font>
  <w:font w:name="仿宋_GB2312">
    <w:panose1 w:val="02010609030101010101"/>
    <w:charset w:val="86"/>
    <w:family w:val="modern"/>
    <w:pitch w:val="variable"/>
    <w:sig w:usb0="00000001" w:usb1="080E0000" w:usb2="00000000" w:usb3="00000000" w:csb0="00040000" w:csb1="00000000"/>
  </w:font>
  <w:font w:name="CESI黑体-GB2312">
    <w:panose1 w:val="02000500000000000000"/>
    <w:charset w:val="86"/>
    <w:family w:val="auto"/>
    <w:pitch w:val="variable"/>
    <w:sig w:usb0="800002BF" w:usb1="184F6CF8" w:usb2="00000012" w:usb3="00000000" w:csb0="0004000F" w:csb1="00000000"/>
  </w:font>
  <w:font w:name="Times New Roman">
    <w:altName w:val="DejaVu Sans"/>
    <w:panose1 w:val="02020603050405020304"/>
    <w:charset w:val="86"/>
    <w:family w:val="auto"/>
    <w:pitch w:val="variable"/>
    <w:sig w:usb0="00000000" w:usb1="00000000" w:usb2="00000009" w:usb3="00000000" w:csb0="400001FF" w:csb1="FFFF0000"/>
  </w:font>
  <w:font w:name="宋体">
    <w:altName w:val="方正书宋_GBK"/>
    <w:panose1 w:val="00000000000000000000"/>
    <w:charset w:val="00"/>
    <w:family w:val="auto"/>
    <w:pitch w:val="variable"/>
    <w:sig w:usb0="00000000" w:usb1="00000000" w:usb2="00000000" w:usb3="00000000" w:csb0="00000000" w:csb1="00000000"/>
  </w:font>
  <w:font w:name="Arial">
    <w:altName w:val="DejaVu Sans"/>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w:rPr>
        <w:sz w:val="18"/>
      </w:rP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57150" cy="131559"/>
              <wp:effectExtent l="0" t="0" r="0" b="0"/>
              <wp:wrapNone/>
              <wp:docPr id="1" name="文本框 1"/>
              <wp:cNvGraphicFramePr>
                <a:graphicFrameLocks noChangeAspect="0"/>
              </wp:cNvGraphicFramePr>
              <a:graphic>
                <a:graphicData uri="http://schemas.microsoft.com/office/word/2010/wordprocessingShape">
                  <wps:wsp>
                    <wps:cNvSpPr/>
                    <wps:spPr>
                      <a:xfrm rot="0">
                        <a:off x="0" y="0"/>
                        <a:ext cx="57150" cy="131559"/>
                      </a:xfrm>
                      <a:prstGeom prst="rect"/>
                      <a:noFill/>
                      <a:ln w="6350" cmpd="sng" cap="flat">
                        <a:noFill/>
                        <a:prstDash val="solid"/>
                        <a:round/>
                      </a:ln>
                    </wps:spPr>
                    <wps:txbx id="2">
                      <w:txbxContent>
                        <w:p>
                          <w:pPr>
                            <w:pStyle w:val="16"/>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type="#_x0000_t202" id="文本框 1 3" o:spid="_x0000_s3" filled="f" stroked="f" strokeweight="0.5pt" style="position:absolute;margin-left:0.0pt;margin-top:0.0pt;width:4.5pt;height:10.359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6"/>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2"/>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0" w:lineRule="auto"/>
      <w:outlineLvl w:val="1"/>
    </w:pPr>
    <w:rPr>
      <w:rFonts w:ascii="Arial" w:eastAsia="黑体" w:hAnsi="Arial"/>
      <w:b/>
      <w:bCs/>
      <w:sz w:val="32"/>
      <w:szCs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Body Text Indent"/>
    <w:basedOn w:val="0"/>
    <w:pPr>
      <w:ind w:left="640"/>
    </w:pPr>
    <w:rPr>
      <w:rFonts w:eastAsia="仿宋_GB2312"/>
      <w:sz w:val="32"/>
    </w:rPr>
  </w:style>
  <w:style w:type="paragraph" w:styleId="16">
    <w:name w:val="footer"/>
    <w:basedOn w:val="0"/>
    <w:pPr>
      <w:tabs>
        <w:tab w:val="center" w:pos="4153"/>
        <w:tab w:val="right" w:pos="8306"/>
      </w:tabs>
      <w:snapToGrid w:val="0"/>
      <w:jc w:val="left"/>
    </w:pPr>
    <w:rPr>
      <w:sz w:val="18"/>
    </w:rPr>
  </w:style>
  <w:style w:type="paragraph" w:styleId="17">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2</TotalTime>
  <Application>Yozo_Office27021597764231179</Application>
  <Pages>1</Pages>
  <Words>10</Words>
  <Characters>10</Characters>
  <Lines>1</Lines>
  <Paragraphs>0</Paragraphs>
  <CharactersWithSpaces>10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ysgz</dc:creator>
  <cp:lastModifiedBy>ysgz</cp:lastModifiedBy>
  <cp:revision>1</cp:revision>
  <dcterms:created xsi:type="dcterms:W3CDTF">2022-12-09T14:38:00Z</dcterms:created>
  <dcterms:modified xsi:type="dcterms:W3CDTF">2023-02-11T08:45:53Z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2052-11.8.2.10489</vt:lpwstr>
  </property>
</Properties>
</file>