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FEC0" w14:textId="77777777" w:rsidR="00BD68CE" w:rsidRDefault="00BD68CE" w:rsidP="00BD68CE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附件4-1</w:t>
      </w:r>
    </w:p>
    <w:p w14:paraId="647BD1E2" w14:textId="77777777" w:rsidR="00BD68CE" w:rsidRDefault="00BD68CE" w:rsidP="00BD68CE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中国新闻奖新闻期刊参评作品推荐表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4017"/>
        <w:gridCol w:w="1300"/>
        <w:gridCol w:w="3939"/>
      </w:tblGrid>
      <w:tr w:rsidR="00BD68CE" w14:paraId="33BACAE0" w14:textId="77777777" w:rsidTr="00A354F7">
        <w:trPr>
          <w:cantSplit/>
          <w:trHeight w:hRule="exact" w:val="810"/>
          <w:jc w:val="center"/>
        </w:trPr>
        <w:tc>
          <w:tcPr>
            <w:tcW w:w="1337" w:type="dxa"/>
            <w:vMerge w:val="restart"/>
            <w:vAlign w:val="center"/>
          </w:tcPr>
          <w:p w14:paraId="213ED08F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4017" w:type="dxa"/>
            <w:vMerge w:val="restart"/>
            <w:vAlign w:val="center"/>
          </w:tcPr>
          <w:p w14:paraId="01D3BAB8" w14:textId="1A897FE9" w:rsidR="00BD68CE" w:rsidRPr="00D97E75" w:rsidRDefault="00172394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172394">
              <w:rPr>
                <w:rFonts w:ascii="仿宋" w:eastAsia="仿宋" w:hAnsi="仿宋" w:hint="eastAsia"/>
                <w:sz w:val="21"/>
                <w:szCs w:val="21"/>
              </w:rPr>
              <w:t>走进民主法治的春天</w:t>
            </w:r>
          </w:p>
        </w:tc>
        <w:tc>
          <w:tcPr>
            <w:tcW w:w="1300" w:type="dxa"/>
            <w:vAlign w:val="center"/>
          </w:tcPr>
          <w:p w14:paraId="32AEE43C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939" w:type="dxa"/>
            <w:vAlign w:val="center"/>
          </w:tcPr>
          <w:p w14:paraId="7A769EE6" w14:textId="6ABB0F1B" w:rsidR="00BD68CE" w:rsidRPr="00D97E75" w:rsidRDefault="00030497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评论</w:t>
            </w:r>
          </w:p>
        </w:tc>
      </w:tr>
      <w:tr w:rsidR="00BD68CE" w14:paraId="3A08B48E" w14:textId="77777777" w:rsidTr="00A354F7">
        <w:trPr>
          <w:cantSplit/>
          <w:trHeight w:hRule="exact" w:val="766"/>
          <w:jc w:val="center"/>
        </w:trPr>
        <w:tc>
          <w:tcPr>
            <w:tcW w:w="1337" w:type="dxa"/>
            <w:vMerge/>
            <w:vAlign w:val="center"/>
          </w:tcPr>
          <w:p w14:paraId="2005CDD1" w14:textId="77777777"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vMerge/>
            <w:vAlign w:val="center"/>
          </w:tcPr>
          <w:p w14:paraId="19B5879F" w14:textId="77777777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420972E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939" w:type="dxa"/>
            <w:vAlign w:val="center"/>
          </w:tcPr>
          <w:p w14:paraId="5154B74C" w14:textId="59E84F72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D68CE" w14:paraId="498DFE3A" w14:textId="77777777" w:rsidTr="00A354F7">
        <w:trPr>
          <w:cantSplit/>
          <w:trHeight w:hRule="exact" w:val="761"/>
          <w:jc w:val="center"/>
        </w:trPr>
        <w:tc>
          <w:tcPr>
            <w:tcW w:w="1337" w:type="dxa"/>
            <w:vMerge/>
            <w:vAlign w:val="center"/>
          </w:tcPr>
          <w:p w14:paraId="7B036C2C" w14:textId="77777777"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vMerge/>
            <w:vAlign w:val="center"/>
          </w:tcPr>
          <w:p w14:paraId="4D59C3DA" w14:textId="77777777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07BB6362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939" w:type="dxa"/>
            <w:vAlign w:val="center"/>
          </w:tcPr>
          <w:p w14:paraId="3AE04A45" w14:textId="28A43430" w:rsidR="00BD68CE" w:rsidRPr="00D97E75" w:rsidRDefault="008C723C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中文</w:t>
            </w:r>
          </w:p>
        </w:tc>
      </w:tr>
      <w:tr w:rsidR="00BD68CE" w14:paraId="4A383645" w14:textId="77777777" w:rsidTr="00A354F7">
        <w:trPr>
          <w:trHeight w:val="732"/>
          <w:jc w:val="center"/>
        </w:trPr>
        <w:tc>
          <w:tcPr>
            <w:tcW w:w="1337" w:type="dxa"/>
            <w:vAlign w:val="center"/>
          </w:tcPr>
          <w:p w14:paraId="675EC3A5" w14:textId="77777777" w:rsidR="00BD68CE" w:rsidRDefault="00BD68CE" w:rsidP="002C792F">
            <w:pPr>
              <w:spacing w:line="320" w:lineRule="exact"/>
              <w:jc w:val="center"/>
              <w:rPr>
                <w:rFonts w:ascii="华文中宋" w:eastAsia="华文中宋" w:hAnsi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pacing w:val="-12"/>
                <w:sz w:val="24"/>
                <w:szCs w:val="24"/>
              </w:rPr>
              <w:t>作  者</w:t>
            </w:r>
          </w:p>
          <w:p w14:paraId="39848335" w14:textId="77777777" w:rsidR="00BD68CE" w:rsidRPr="00BD68CE" w:rsidRDefault="00BD68CE" w:rsidP="002C792F">
            <w:pPr>
              <w:spacing w:line="320" w:lineRule="exact"/>
              <w:jc w:val="center"/>
              <w:rPr>
                <w:rFonts w:ascii="华文中宋" w:eastAsia="华文中宋" w:hAnsi="华文中宋" w:cs="华文中宋"/>
                <w:color w:val="000000"/>
                <w:spacing w:val="-12"/>
                <w:sz w:val="18"/>
                <w:szCs w:val="18"/>
              </w:rPr>
            </w:pPr>
            <w:r w:rsidRPr="00BD68CE">
              <w:rPr>
                <w:rFonts w:ascii="华文中宋" w:eastAsia="华文中宋" w:hAnsi="华文中宋" w:cs="华文中宋" w:hint="eastAsia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4017" w:type="dxa"/>
            <w:vAlign w:val="center"/>
          </w:tcPr>
          <w:p w14:paraId="2BAA622B" w14:textId="0D563EDE" w:rsidR="00BD68CE" w:rsidRPr="00D97E75" w:rsidRDefault="00172394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杨震</w:t>
            </w:r>
          </w:p>
        </w:tc>
        <w:tc>
          <w:tcPr>
            <w:tcW w:w="1300" w:type="dxa"/>
            <w:vAlign w:val="center"/>
          </w:tcPr>
          <w:p w14:paraId="4284E443" w14:textId="77777777" w:rsidR="00BD68CE" w:rsidRDefault="00BD68CE" w:rsidP="00BD68CE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w w:val="95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939" w:type="dxa"/>
            <w:vAlign w:val="center"/>
          </w:tcPr>
          <w:p w14:paraId="7F35B39B" w14:textId="35E02E7A" w:rsidR="00BD68CE" w:rsidRPr="00D97E75" w:rsidRDefault="00172394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吕跃</w:t>
            </w:r>
          </w:p>
        </w:tc>
      </w:tr>
      <w:tr w:rsidR="00BD68CE" w14:paraId="484F528E" w14:textId="77777777" w:rsidTr="00A354F7">
        <w:trPr>
          <w:cantSplit/>
          <w:trHeight w:val="865"/>
          <w:jc w:val="center"/>
        </w:trPr>
        <w:tc>
          <w:tcPr>
            <w:tcW w:w="1337" w:type="dxa"/>
            <w:vAlign w:val="center"/>
          </w:tcPr>
          <w:p w14:paraId="6986E3BC" w14:textId="77777777" w:rsidR="00BD68CE" w:rsidRDefault="00BD68CE" w:rsidP="002C792F">
            <w:pPr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4017" w:type="dxa"/>
            <w:vAlign w:val="center"/>
          </w:tcPr>
          <w:p w14:paraId="76DB87FF" w14:textId="3F805828" w:rsidR="00BD68CE" w:rsidRPr="00D97E75" w:rsidRDefault="00936C3A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人大论坛杂志社</w:t>
            </w:r>
          </w:p>
        </w:tc>
        <w:tc>
          <w:tcPr>
            <w:tcW w:w="1300" w:type="dxa"/>
            <w:vAlign w:val="center"/>
          </w:tcPr>
          <w:p w14:paraId="5EFD46A2" w14:textId="77777777" w:rsidR="00BD68CE" w:rsidRDefault="00BD68CE" w:rsidP="002C792F"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939" w:type="dxa"/>
            <w:vAlign w:val="center"/>
          </w:tcPr>
          <w:p w14:paraId="358B9E94" w14:textId="22391A58" w:rsidR="00BD68CE" w:rsidRPr="00D97E75" w:rsidRDefault="00936C3A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人大论坛杂志社</w:t>
            </w:r>
          </w:p>
        </w:tc>
      </w:tr>
      <w:tr w:rsidR="00BD68CE" w14:paraId="29E6B4A0" w14:textId="77777777" w:rsidTr="00A354F7">
        <w:trPr>
          <w:cantSplit/>
          <w:trHeight w:hRule="exact" w:val="1217"/>
          <w:jc w:val="center"/>
        </w:trPr>
        <w:tc>
          <w:tcPr>
            <w:tcW w:w="1337" w:type="dxa"/>
            <w:vAlign w:val="center"/>
          </w:tcPr>
          <w:p w14:paraId="261EF3AB" w14:textId="77777777" w:rsidR="00BD68CE" w:rsidRDefault="00BD68CE" w:rsidP="002C792F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4017" w:type="dxa"/>
            <w:vAlign w:val="center"/>
          </w:tcPr>
          <w:p w14:paraId="0C76B80C" w14:textId="073F74BE" w:rsidR="00BD68CE" w:rsidRPr="00D97E75" w:rsidRDefault="00515B21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《人大论坛》</w:t>
            </w:r>
            <w:r w:rsidR="00936C3A">
              <w:rPr>
                <w:rFonts w:ascii="仿宋" w:eastAsia="仿宋" w:hAnsi="仿宋" w:hint="eastAsia"/>
                <w:sz w:val="21"/>
                <w:szCs w:val="21"/>
              </w:rPr>
              <w:t>2023年第</w:t>
            </w:r>
            <w:r w:rsidR="00FC0020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936C3A">
              <w:rPr>
                <w:rFonts w:ascii="仿宋" w:eastAsia="仿宋" w:hAnsi="仿宋" w:hint="eastAsia"/>
                <w:sz w:val="21"/>
                <w:szCs w:val="21"/>
              </w:rPr>
              <w:t>期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，“</w:t>
            </w:r>
            <w:r w:rsidR="00FC0020">
              <w:rPr>
                <w:rFonts w:ascii="仿宋" w:eastAsia="仿宋" w:hAnsi="仿宋" w:hint="eastAsia"/>
                <w:sz w:val="21"/>
                <w:szCs w:val="21"/>
              </w:rPr>
              <w:t>开篇立论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”栏目</w:t>
            </w:r>
            <w:r w:rsidR="00233CBC">
              <w:rPr>
                <w:rFonts w:ascii="仿宋" w:eastAsia="仿宋" w:hAnsi="仿宋" w:hint="eastAsia"/>
                <w:sz w:val="21"/>
                <w:szCs w:val="21"/>
              </w:rPr>
              <w:t>第</w:t>
            </w:r>
            <w:r w:rsidR="00FC0020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200AC9">
              <w:rPr>
                <w:rFonts w:ascii="仿宋" w:eastAsia="仿宋" w:hAnsi="仿宋" w:hint="eastAsia"/>
                <w:sz w:val="21"/>
                <w:szCs w:val="21"/>
              </w:rPr>
              <w:t>页</w:t>
            </w:r>
          </w:p>
        </w:tc>
        <w:tc>
          <w:tcPr>
            <w:tcW w:w="1300" w:type="dxa"/>
            <w:vAlign w:val="center"/>
          </w:tcPr>
          <w:p w14:paraId="417F5E6E" w14:textId="77777777" w:rsidR="00BD68CE" w:rsidRDefault="00BD68CE" w:rsidP="002C792F">
            <w:pPr>
              <w:spacing w:line="260" w:lineRule="exact"/>
              <w:rPr>
                <w:rFonts w:ascii="仿宋_GB2312" w:eastAsia="仿宋" w:hAnsi="仿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939" w:type="dxa"/>
            <w:vAlign w:val="center"/>
          </w:tcPr>
          <w:p w14:paraId="6587E846" w14:textId="0A62D547" w:rsidR="00BD68CE" w:rsidRPr="00200AC9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200AC9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200AC9">
              <w:rPr>
                <w:rFonts w:ascii="仿宋" w:eastAsia="仿宋" w:hAnsi="仿宋"/>
                <w:sz w:val="21"/>
                <w:szCs w:val="21"/>
              </w:rPr>
              <w:t>023-0</w:t>
            </w:r>
            <w:r w:rsidR="00FC0020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200AC9">
              <w:rPr>
                <w:rFonts w:ascii="仿宋" w:eastAsia="仿宋" w:hAnsi="仿宋"/>
                <w:sz w:val="21"/>
                <w:szCs w:val="21"/>
              </w:rPr>
              <w:t>-</w:t>
            </w:r>
            <w:r w:rsidR="00FC0020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</w:tr>
      <w:tr w:rsidR="00BD68CE" w14:paraId="64957017" w14:textId="77777777" w:rsidTr="00A354F7">
        <w:trPr>
          <w:cantSplit/>
          <w:trHeight w:hRule="exact" w:val="938"/>
          <w:jc w:val="center"/>
        </w:trPr>
        <w:tc>
          <w:tcPr>
            <w:tcW w:w="1337" w:type="dxa"/>
            <w:vAlign w:val="center"/>
          </w:tcPr>
          <w:p w14:paraId="12AC26E2" w14:textId="77777777" w:rsidR="00BD68CE" w:rsidRDefault="00BD68CE" w:rsidP="002C792F"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4017" w:type="dxa"/>
            <w:vAlign w:val="center"/>
          </w:tcPr>
          <w:p w14:paraId="715C6DE3" w14:textId="77777777" w:rsidR="00BD68CE" w:rsidRDefault="00BD68CE" w:rsidP="002C792F">
            <w:pPr>
              <w:spacing w:line="260" w:lineRule="exac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1F089BE" w14:textId="77777777" w:rsidR="00BD68CE" w:rsidRDefault="00BD68CE" w:rsidP="002C792F">
            <w:pPr>
              <w:spacing w:line="260" w:lineRule="exact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939" w:type="dxa"/>
            <w:vAlign w:val="center"/>
          </w:tcPr>
          <w:p w14:paraId="03E0DD46" w14:textId="6AFD054C" w:rsidR="00BD68CE" w:rsidRPr="004D61A1" w:rsidRDefault="008152F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1635</w:t>
            </w:r>
            <w:r w:rsidR="00515B21">
              <w:rPr>
                <w:rFonts w:ascii="仿宋" w:eastAsia="仿宋" w:hAnsi="仿宋" w:hint="eastAsia"/>
                <w:sz w:val="21"/>
                <w:szCs w:val="21"/>
              </w:rPr>
              <w:t>字</w:t>
            </w:r>
          </w:p>
        </w:tc>
      </w:tr>
      <w:tr w:rsidR="00BD68CE" w14:paraId="33D1E669" w14:textId="77777777" w:rsidTr="00726146">
        <w:trPr>
          <w:cantSplit/>
          <w:trHeight w:val="3130"/>
          <w:jc w:val="center"/>
        </w:trPr>
        <w:tc>
          <w:tcPr>
            <w:tcW w:w="1337" w:type="dxa"/>
            <w:vAlign w:val="center"/>
          </w:tcPr>
          <w:p w14:paraId="53FA12E3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︵</w:t>
            </w:r>
          </w:p>
          <w:p w14:paraId="3BB378A4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作采</w:t>
            </w:r>
          </w:p>
          <w:p w14:paraId="6F27EDD0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品编</w:t>
            </w:r>
          </w:p>
          <w:p w14:paraId="69DB3447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简过</w:t>
            </w:r>
          </w:p>
          <w:p w14:paraId="19718167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程</w:t>
            </w:r>
          </w:p>
          <w:p w14:paraId="327E1EB1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256" w:type="dxa"/>
            <w:gridSpan w:val="3"/>
            <w:vAlign w:val="center"/>
          </w:tcPr>
          <w:p w14:paraId="41235BAD" w14:textId="32D93AE0" w:rsidR="00F01A64" w:rsidRPr="00B51E90" w:rsidRDefault="00F01A64" w:rsidP="002C792F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F01A64">
              <w:rPr>
                <w:rFonts w:ascii="仿宋" w:eastAsia="仿宋" w:hAnsi="仿宋"/>
                <w:sz w:val="21"/>
                <w:szCs w:val="21"/>
              </w:rPr>
              <w:t>2023年是贯彻党的二十大精神的开局之年,是实施“十四五”规划承前启后的关键一年,是为全面建设社会主义现代化国家奠定基础的重要一年。</w:t>
            </w:r>
            <w:r w:rsidR="00130C26">
              <w:rPr>
                <w:rFonts w:ascii="仿宋" w:eastAsia="仿宋" w:hAnsi="仿宋" w:hint="eastAsia"/>
                <w:sz w:val="21"/>
                <w:szCs w:val="21"/>
              </w:rPr>
              <w:t>人民代表大会制度作为国家根本政治制度，是经济社会高质量发展的重要制度保障</w:t>
            </w:r>
            <w:r w:rsidR="00947210">
              <w:rPr>
                <w:rFonts w:ascii="仿宋" w:eastAsia="仿宋" w:hAnsi="仿宋" w:hint="eastAsia"/>
                <w:sz w:val="21"/>
                <w:szCs w:val="21"/>
              </w:rPr>
              <w:t>。作为全年的第一期杂志，是辞旧迎新，通过卷首发出鲜明的言论，凝聚</w:t>
            </w:r>
            <w:r w:rsidR="00DF243D">
              <w:rPr>
                <w:rFonts w:ascii="仿宋" w:eastAsia="仿宋" w:hAnsi="仿宋" w:hint="eastAsia"/>
                <w:sz w:val="21"/>
                <w:szCs w:val="21"/>
              </w:rPr>
              <w:t>共识、汇聚合力，对经济社会发展十分重要。</w:t>
            </w:r>
          </w:p>
          <w:p w14:paraId="5AA1E8F9" w14:textId="77777777" w:rsidR="00A354F7" w:rsidRPr="00460DC1" w:rsidRDefault="00A354F7" w:rsidP="002C792F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</w:p>
          <w:p w14:paraId="709589BC" w14:textId="002EEB33" w:rsidR="00BD68CE" w:rsidRPr="00D32509" w:rsidRDefault="00460DC1" w:rsidP="00D32509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460DC1">
              <w:rPr>
                <w:rFonts w:ascii="仿宋" w:eastAsia="仿宋" w:hAnsi="仿宋" w:hint="eastAsia"/>
                <w:sz w:val="21"/>
                <w:szCs w:val="21"/>
              </w:rPr>
              <w:t>本作品在创作过程中，</w:t>
            </w:r>
            <w:r w:rsidR="00DF243D">
              <w:rPr>
                <w:rFonts w:ascii="仿宋" w:eastAsia="仿宋" w:hAnsi="仿宋" w:hint="eastAsia"/>
                <w:sz w:val="21"/>
                <w:szCs w:val="21"/>
              </w:rPr>
              <w:t>紧扣</w:t>
            </w:r>
            <w:r w:rsidR="002176DB" w:rsidRPr="002176DB">
              <w:rPr>
                <w:rFonts w:ascii="仿宋" w:eastAsia="仿宋" w:hAnsi="仿宋" w:hint="eastAsia"/>
                <w:sz w:val="21"/>
                <w:szCs w:val="21"/>
              </w:rPr>
              <w:t>人民代表大会制度是坚持党的领导、人民当家作主、依法治国有机统一的根本制度安排</w:t>
            </w:r>
            <w:r w:rsidR="002176DB">
              <w:rPr>
                <w:rFonts w:ascii="仿宋" w:eastAsia="仿宋" w:hAnsi="仿宋" w:hint="eastAsia"/>
                <w:sz w:val="21"/>
                <w:szCs w:val="21"/>
              </w:rPr>
              <w:t>，是人民当家作主的重要制度保障，在贯彻落实党的二十大精神开局之年，发出了“</w:t>
            </w:r>
            <w:r w:rsidR="002176DB" w:rsidRPr="002176DB">
              <w:rPr>
                <w:rFonts w:ascii="仿宋" w:eastAsia="仿宋" w:hAnsi="仿宋" w:hint="eastAsia"/>
                <w:sz w:val="21"/>
                <w:szCs w:val="21"/>
              </w:rPr>
              <w:t>走进民主法治春天</w:t>
            </w:r>
            <w:r w:rsidR="002176DB">
              <w:rPr>
                <w:rFonts w:ascii="仿宋" w:eastAsia="仿宋" w:hAnsi="仿宋" w:hint="eastAsia"/>
                <w:sz w:val="21"/>
                <w:szCs w:val="21"/>
              </w:rPr>
              <w:t>”</w:t>
            </w:r>
            <w:r w:rsidR="00AE4404">
              <w:rPr>
                <w:rFonts w:ascii="仿宋" w:eastAsia="仿宋" w:hAnsi="仿宋" w:hint="eastAsia"/>
                <w:sz w:val="21"/>
                <w:szCs w:val="21"/>
              </w:rPr>
              <w:t>的口号，提出了“</w:t>
            </w:r>
            <w:r w:rsidR="00AE4404" w:rsidRPr="00AE4404">
              <w:rPr>
                <w:rFonts w:ascii="仿宋" w:eastAsia="仿宋" w:hAnsi="仿宋" w:hint="eastAsia"/>
                <w:sz w:val="21"/>
                <w:szCs w:val="21"/>
              </w:rPr>
              <w:t>民主是一种现代生活，是微观个体与大世界互动的方式，它让群众的呼声被听见，让人们拥有力量</w:t>
            </w:r>
            <w:r w:rsidR="00AE4404">
              <w:rPr>
                <w:rFonts w:ascii="仿宋" w:eastAsia="仿宋" w:hAnsi="仿宋" w:hint="eastAsia"/>
                <w:sz w:val="21"/>
                <w:szCs w:val="21"/>
              </w:rPr>
              <w:t>”“</w:t>
            </w:r>
            <w:r w:rsidR="00AE4404" w:rsidRPr="00AE4404">
              <w:rPr>
                <w:rFonts w:ascii="仿宋" w:eastAsia="仿宋" w:hAnsi="仿宋" w:hint="eastAsia"/>
                <w:sz w:val="21"/>
                <w:szCs w:val="21"/>
              </w:rPr>
              <w:t>法治是社会运行的最大公约数</w:t>
            </w:r>
            <w:r w:rsidR="00AE4404">
              <w:rPr>
                <w:rFonts w:ascii="仿宋" w:eastAsia="仿宋" w:hAnsi="仿宋" w:hint="eastAsia"/>
                <w:sz w:val="21"/>
                <w:szCs w:val="21"/>
              </w:rPr>
              <w:t>”“</w:t>
            </w:r>
            <w:r w:rsidR="00AE4404" w:rsidRPr="00AE4404">
              <w:rPr>
                <w:rFonts w:ascii="仿宋" w:eastAsia="仿宋" w:hAnsi="仿宋" w:hint="eastAsia"/>
                <w:sz w:val="21"/>
                <w:szCs w:val="21"/>
              </w:rPr>
              <w:t>当民主法治之光照亮每个角落，人民群众生活就更有安全感、获得感、幸福感</w:t>
            </w:r>
            <w:r w:rsidR="00AE4404">
              <w:rPr>
                <w:rFonts w:ascii="仿宋" w:eastAsia="仿宋" w:hAnsi="仿宋" w:hint="eastAsia"/>
                <w:sz w:val="21"/>
                <w:szCs w:val="21"/>
              </w:rPr>
              <w:t>”等鲜明的</w:t>
            </w:r>
            <w:r w:rsidR="003B14D2">
              <w:rPr>
                <w:rFonts w:ascii="仿宋" w:eastAsia="仿宋" w:hAnsi="仿宋" w:hint="eastAsia"/>
                <w:sz w:val="21"/>
                <w:szCs w:val="21"/>
              </w:rPr>
              <w:t>观点。</w:t>
            </w:r>
          </w:p>
        </w:tc>
      </w:tr>
      <w:tr w:rsidR="00BD68CE" w14:paraId="2B46FE89" w14:textId="77777777" w:rsidTr="00941D01">
        <w:trPr>
          <w:cantSplit/>
          <w:trHeight w:hRule="exact" w:val="2415"/>
          <w:jc w:val="center"/>
        </w:trPr>
        <w:tc>
          <w:tcPr>
            <w:tcW w:w="1337" w:type="dxa"/>
            <w:vAlign w:val="center"/>
          </w:tcPr>
          <w:p w14:paraId="16812064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社</w:t>
            </w:r>
          </w:p>
          <w:p w14:paraId="72C4526C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会</w:t>
            </w:r>
          </w:p>
          <w:p w14:paraId="709AFEFB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效</w:t>
            </w:r>
            <w:proofErr w:type="gramEnd"/>
          </w:p>
          <w:p w14:paraId="0534C5DE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256" w:type="dxa"/>
            <w:gridSpan w:val="3"/>
            <w:vAlign w:val="center"/>
          </w:tcPr>
          <w:p w14:paraId="55BC138D" w14:textId="7FE678EE" w:rsidR="00BD68CE" w:rsidRPr="00E14818" w:rsidRDefault="00244017" w:rsidP="008B73B1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460DC1">
              <w:rPr>
                <w:rFonts w:ascii="仿宋" w:eastAsia="仿宋" w:hAnsi="仿宋" w:hint="eastAsia"/>
                <w:sz w:val="21"/>
                <w:szCs w:val="21"/>
              </w:rPr>
              <w:t>作品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刊登后，</w:t>
            </w:r>
            <w:r w:rsidR="003B14D2">
              <w:rPr>
                <w:rFonts w:ascii="仿宋" w:eastAsia="仿宋" w:hAnsi="仿宋" w:hint="eastAsia"/>
                <w:sz w:val="21"/>
                <w:szCs w:val="21"/>
              </w:rPr>
              <w:t>引起了人大代表和众多群众的共鸣。</w:t>
            </w:r>
            <w:r w:rsidR="00202023">
              <w:rPr>
                <w:rFonts w:ascii="仿宋" w:eastAsia="仿宋" w:hAnsi="仿宋" w:hint="eastAsia"/>
                <w:sz w:val="21"/>
                <w:szCs w:val="21"/>
              </w:rPr>
              <w:t>不少读者在与本刊交流中表示，</w:t>
            </w:r>
            <w:r w:rsidR="007B7DD1">
              <w:rPr>
                <w:rFonts w:ascii="仿宋" w:eastAsia="仿宋" w:hAnsi="仿宋" w:hint="eastAsia"/>
                <w:sz w:val="21"/>
                <w:szCs w:val="21"/>
              </w:rPr>
              <w:t>这篇作品切合时代发展潮流，</w:t>
            </w:r>
            <w:r w:rsidR="00A64D69">
              <w:rPr>
                <w:rFonts w:ascii="仿宋" w:eastAsia="仿宋" w:hAnsi="仿宋" w:hint="eastAsia"/>
                <w:sz w:val="21"/>
                <w:szCs w:val="21"/>
              </w:rPr>
              <w:t>充分展示了在党的领导下，国家民主法治建设和实践不断完善，</w:t>
            </w:r>
            <w:r w:rsidR="00E14818">
              <w:rPr>
                <w:rFonts w:ascii="仿宋" w:eastAsia="仿宋" w:hAnsi="仿宋" w:hint="eastAsia"/>
                <w:sz w:val="21"/>
                <w:szCs w:val="21"/>
              </w:rPr>
              <w:t>体现了人民代表大会制度是人民追求美好生活的制度保障，</w:t>
            </w:r>
            <w:r w:rsidR="007E52E7" w:rsidRPr="007E52E7">
              <w:rPr>
                <w:rFonts w:ascii="仿宋" w:eastAsia="仿宋" w:hAnsi="仿宋" w:hint="eastAsia"/>
                <w:sz w:val="21"/>
                <w:szCs w:val="21"/>
              </w:rPr>
              <w:t>回应人民群众对法治建设的新期盼</w:t>
            </w:r>
            <w:r w:rsidR="007E52E7">
              <w:rPr>
                <w:rFonts w:ascii="仿宋" w:eastAsia="仿宋" w:hAnsi="仿宋" w:hint="eastAsia"/>
                <w:sz w:val="21"/>
                <w:szCs w:val="21"/>
              </w:rPr>
              <w:t>，呈现了</w:t>
            </w:r>
            <w:r w:rsidR="007E52E7" w:rsidRPr="007E52E7">
              <w:rPr>
                <w:rFonts w:ascii="仿宋" w:eastAsia="仿宋" w:hAnsi="仿宋" w:hint="eastAsia"/>
                <w:sz w:val="21"/>
                <w:szCs w:val="21"/>
              </w:rPr>
              <w:t>丰富</w:t>
            </w:r>
            <w:r w:rsidR="007E52E7">
              <w:rPr>
                <w:rFonts w:ascii="仿宋" w:eastAsia="仿宋" w:hAnsi="仿宋" w:hint="eastAsia"/>
                <w:sz w:val="21"/>
                <w:szCs w:val="21"/>
              </w:rPr>
              <w:t>的</w:t>
            </w:r>
            <w:r w:rsidR="007E52E7" w:rsidRPr="007E52E7">
              <w:rPr>
                <w:rFonts w:ascii="仿宋" w:eastAsia="仿宋" w:hAnsi="仿宋" w:hint="eastAsia"/>
                <w:sz w:val="21"/>
                <w:szCs w:val="21"/>
              </w:rPr>
              <w:t>全过程人民民主的细节</w:t>
            </w:r>
            <w:r w:rsidR="007E52E7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</w:tr>
      <w:tr w:rsidR="00BD68CE" w14:paraId="690BB0FE" w14:textId="77777777" w:rsidTr="00941D01">
        <w:trPr>
          <w:cantSplit/>
          <w:trHeight w:hRule="exact" w:val="2609"/>
          <w:jc w:val="center"/>
        </w:trPr>
        <w:tc>
          <w:tcPr>
            <w:tcW w:w="1337" w:type="dxa"/>
            <w:vAlign w:val="center"/>
          </w:tcPr>
          <w:p w14:paraId="5D9FA057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︵</w:t>
            </w:r>
          </w:p>
          <w:p w14:paraId="4FD709E3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初推</w:t>
            </w:r>
          </w:p>
          <w:p w14:paraId="07A332F8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评荐</w:t>
            </w:r>
          </w:p>
          <w:p w14:paraId="1AE6FDFB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评理</w:t>
            </w:r>
          </w:p>
          <w:p w14:paraId="2AAA4E44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语由</w:t>
            </w:r>
          </w:p>
          <w:p w14:paraId="62895680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256" w:type="dxa"/>
            <w:gridSpan w:val="3"/>
            <w:vAlign w:val="center"/>
          </w:tcPr>
          <w:p w14:paraId="00228DF8" w14:textId="1351ACA1" w:rsidR="007E52E7" w:rsidRDefault="001F02A0" w:rsidP="002C792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1F02A0">
              <w:rPr>
                <w:rFonts w:ascii="仿宋" w:eastAsia="仿宋" w:hAnsi="仿宋" w:hint="eastAsia"/>
                <w:sz w:val="21"/>
                <w:szCs w:val="21"/>
              </w:rPr>
              <w:t>该作品是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本刊</w:t>
            </w:r>
            <w:r w:rsidR="007E52E7">
              <w:rPr>
                <w:rFonts w:ascii="仿宋" w:eastAsia="仿宋" w:hAnsi="仿宋" w:hint="eastAsia"/>
                <w:sz w:val="21"/>
                <w:szCs w:val="21"/>
              </w:rPr>
              <w:t>创作的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原创</w:t>
            </w:r>
            <w:r w:rsidR="007E52E7">
              <w:rPr>
                <w:rFonts w:ascii="仿宋" w:eastAsia="仿宋" w:hAnsi="仿宋" w:hint="eastAsia"/>
                <w:sz w:val="21"/>
                <w:szCs w:val="21"/>
              </w:rPr>
              <w:t>评论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作品，</w:t>
            </w:r>
            <w:r w:rsidR="007E52E7">
              <w:rPr>
                <w:rFonts w:ascii="仿宋" w:eastAsia="仿宋" w:hAnsi="仿宋" w:hint="eastAsia"/>
                <w:sz w:val="21"/>
                <w:szCs w:val="21"/>
              </w:rPr>
              <w:t>文章紧紧围绕人民代表大会制度的职能职责，</w:t>
            </w:r>
            <w:r w:rsidR="00DB287D">
              <w:rPr>
                <w:rFonts w:ascii="仿宋" w:eastAsia="仿宋" w:hAnsi="仿宋" w:hint="eastAsia"/>
                <w:sz w:val="21"/>
                <w:szCs w:val="21"/>
              </w:rPr>
              <w:t>从人大立法、监督、民意代表等具体环节着墨，</w:t>
            </w:r>
            <w:r w:rsidR="007E495B">
              <w:rPr>
                <w:rFonts w:ascii="仿宋" w:eastAsia="仿宋" w:hAnsi="仿宋" w:hint="eastAsia"/>
                <w:sz w:val="21"/>
                <w:szCs w:val="21"/>
              </w:rPr>
              <w:t>有理有据地</w:t>
            </w:r>
            <w:r w:rsidR="00DB287D">
              <w:rPr>
                <w:rFonts w:ascii="仿宋" w:eastAsia="仿宋" w:hAnsi="仿宋" w:hint="eastAsia"/>
                <w:sz w:val="21"/>
                <w:szCs w:val="21"/>
              </w:rPr>
              <w:t>表明了</w:t>
            </w:r>
            <w:r w:rsidR="00DB287D" w:rsidRPr="00DB287D">
              <w:rPr>
                <w:rFonts w:ascii="仿宋" w:eastAsia="仿宋" w:hAnsi="仿宋" w:hint="eastAsia"/>
                <w:sz w:val="21"/>
                <w:szCs w:val="21"/>
              </w:rPr>
              <w:t>人民代表大会制度作为实现全过程人民民主的重要制度载体，在民主法治建设中发挥</w:t>
            </w:r>
            <w:r w:rsidR="00DB287D">
              <w:rPr>
                <w:rFonts w:ascii="仿宋" w:eastAsia="仿宋" w:hAnsi="仿宋" w:hint="eastAsia"/>
                <w:sz w:val="21"/>
                <w:szCs w:val="21"/>
              </w:rPr>
              <w:t>的重要</w:t>
            </w:r>
            <w:r w:rsidR="00DB287D" w:rsidRPr="00DB287D">
              <w:rPr>
                <w:rFonts w:ascii="仿宋" w:eastAsia="仿宋" w:hAnsi="仿宋" w:hint="eastAsia"/>
                <w:sz w:val="21"/>
                <w:szCs w:val="21"/>
              </w:rPr>
              <w:t>作用</w:t>
            </w:r>
            <w:r w:rsidR="007E495B">
              <w:rPr>
                <w:rFonts w:ascii="仿宋" w:eastAsia="仿宋" w:hAnsi="仿宋" w:hint="eastAsia"/>
                <w:sz w:val="21"/>
                <w:szCs w:val="21"/>
              </w:rPr>
              <w:t>。同时，文章语言流畅、文笔生动、观点鲜明，</w:t>
            </w:r>
            <w:r w:rsidR="005B299C">
              <w:rPr>
                <w:rFonts w:ascii="仿宋" w:eastAsia="仿宋" w:hAnsi="仿宋" w:hint="eastAsia"/>
                <w:sz w:val="21"/>
                <w:szCs w:val="21"/>
              </w:rPr>
              <w:t>是一篇高质量的评论作品。</w:t>
            </w:r>
          </w:p>
          <w:p w14:paraId="3F0351BC" w14:textId="77777777" w:rsidR="00BD68CE" w:rsidRDefault="00BD68CE" w:rsidP="009162BC">
            <w:pPr>
              <w:spacing w:line="360" w:lineRule="exact"/>
              <w:jc w:val="righ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（盖单位公章）</w:t>
            </w:r>
          </w:p>
          <w:p w14:paraId="7D63644C" w14:textId="3534B166" w:rsidR="00BD68CE" w:rsidRDefault="00BD68CE" w:rsidP="009162B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2024年 </w:t>
            </w:r>
            <w:r w:rsidR="009162BC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3月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</w:t>
            </w:r>
            <w:r w:rsidR="009162BC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798A02FA" w14:textId="77777777" w:rsidR="00194629" w:rsidRPr="00BD68CE" w:rsidRDefault="00194629"/>
    <w:sectPr w:rsidR="00194629" w:rsidRPr="00BD68CE" w:rsidSect="00040967">
      <w:pgSz w:w="11906" w:h="16838"/>
      <w:pgMar w:top="306" w:right="312" w:bottom="306" w:left="2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32B1C" w14:textId="77777777" w:rsidR="00040967" w:rsidRDefault="00040967" w:rsidP="00515B21">
      <w:r>
        <w:separator/>
      </w:r>
    </w:p>
  </w:endnote>
  <w:endnote w:type="continuationSeparator" w:id="0">
    <w:p w14:paraId="47D5CC50" w14:textId="77777777" w:rsidR="00040967" w:rsidRDefault="00040967" w:rsidP="0051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F978" w14:textId="77777777" w:rsidR="00040967" w:rsidRDefault="00040967" w:rsidP="00515B21">
      <w:r>
        <w:separator/>
      </w:r>
    </w:p>
  </w:footnote>
  <w:footnote w:type="continuationSeparator" w:id="0">
    <w:p w14:paraId="33FDC0D8" w14:textId="77777777" w:rsidR="00040967" w:rsidRDefault="00040967" w:rsidP="0051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CE"/>
    <w:rsid w:val="000254A9"/>
    <w:rsid w:val="00030497"/>
    <w:rsid w:val="00040967"/>
    <w:rsid w:val="00041462"/>
    <w:rsid w:val="00116268"/>
    <w:rsid w:val="00117721"/>
    <w:rsid w:val="00130C26"/>
    <w:rsid w:val="00172394"/>
    <w:rsid w:val="001767B3"/>
    <w:rsid w:val="00194629"/>
    <w:rsid w:val="001A6096"/>
    <w:rsid w:val="001F02A0"/>
    <w:rsid w:val="00200AC9"/>
    <w:rsid w:val="00202023"/>
    <w:rsid w:val="002176DB"/>
    <w:rsid w:val="00226162"/>
    <w:rsid w:val="00233CBC"/>
    <w:rsid w:val="00244017"/>
    <w:rsid w:val="00286405"/>
    <w:rsid w:val="002A196C"/>
    <w:rsid w:val="003B14D2"/>
    <w:rsid w:val="0043529F"/>
    <w:rsid w:val="00460DC1"/>
    <w:rsid w:val="00467675"/>
    <w:rsid w:val="00515B21"/>
    <w:rsid w:val="00541095"/>
    <w:rsid w:val="00546D4F"/>
    <w:rsid w:val="005A4921"/>
    <w:rsid w:val="005B299C"/>
    <w:rsid w:val="00726146"/>
    <w:rsid w:val="007B7DD1"/>
    <w:rsid w:val="007E495B"/>
    <w:rsid w:val="007E4A5D"/>
    <w:rsid w:val="007E52E7"/>
    <w:rsid w:val="0080264E"/>
    <w:rsid w:val="008152FE"/>
    <w:rsid w:val="00822E2F"/>
    <w:rsid w:val="00836F57"/>
    <w:rsid w:val="008A10E7"/>
    <w:rsid w:val="008B25D1"/>
    <w:rsid w:val="008B73B1"/>
    <w:rsid w:val="008C723C"/>
    <w:rsid w:val="008F09C4"/>
    <w:rsid w:val="008F4798"/>
    <w:rsid w:val="0091175A"/>
    <w:rsid w:val="009162BC"/>
    <w:rsid w:val="00934879"/>
    <w:rsid w:val="00936C3A"/>
    <w:rsid w:val="00940231"/>
    <w:rsid w:val="00941D01"/>
    <w:rsid w:val="00947210"/>
    <w:rsid w:val="00980735"/>
    <w:rsid w:val="0099514D"/>
    <w:rsid w:val="00A1636B"/>
    <w:rsid w:val="00A354F7"/>
    <w:rsid w:val="00A64D69"/>
    <w:rsid w:val="00AE4404"/>
    <w:rsid w:val="00B163EE"/>
    <w:rsid w:val="00B46891"/>
    <w:rsid w:val="00B50A02"/>
    <w:rsid w:val="00B51E90"/>
    <w:rsid w:val="00BA4B46"/>
    <w:rsid w:val="00BD68CE"/>
    <w:rsid w:val="00CA5FA2"/>
    <w:rsid w:val="00D32509"/>
    <w:rsid w:val="00D82A7E"/>
    <w:rsid w:val="00DA4787"/>
    <w:rsid w:val="00DB287D"/>
    <w:rsid w:val="00DE39B0"/>
    <w:rsid w:val="00DF243D"/>
    <w:rsid w:val="00E14818"/>
    <w:rsid w:val="00E70DD1"/>
    <w:rsid w:val="00F01A64"/>
    <w:rsid w:val="00F022E4"/>
    <w:rsid w:val="00F42370"/>
    <w:rsid w:val="00F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35219"/>
  <w15:chartTrackingRefBased/>
  <w15:docId w15:val="{D79CEE4B-B560-4916-8C24-986BD359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C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B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B21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B21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2023-05-16T03:25:00Z</dcterms:created>
  <dcterms:modified xsi:type="dcterms:W3CDTF">2024-03-20T04:02:00Z</dcterms:modified>
</cp:coreProperties>
</file>